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7D96">
        <w:rPr>
          <w:b/>
        </w:rPr>
        <w:t>7</w:t>
      </w:r>
      <w:r w:rsidR="00B355FA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C20D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355FA">
        <w:rPr>
          <w:b/>
          <w:i/>
        </w:rPr>
        <w:t>7</w:t>
      </w:r>
      <w:r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proofErr w:type="spellStart"/>
      <w:r>
        <w:t>Дублев</w:t>
      </w:r>
      <w:proofErr w:type="spellEnd"/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B355FA" w:rsidRPr="00B355FA">
        <w:rPr>
          <w:b/>
        </w:rPr>
        <w:t xml:space="preserve">ремонт здания производственно-диспетчерского пункта в поселке Луговой </w:t>
      </w:r>
      <w:proofErr w:type="spellStart"/>
      <w:r w:rsidR="00B355FA" w:rsidRPr="00B355FA">
        <w:rPr>
          <w:b/>
        </w:rPr>
        <w:t>Кондинского</w:t>
      </w:r>
      <w:proofErr w:type="spellEnd"/>
      <w:r w:rsidR="00B355FA" w:rsidRPr="00B355FA">
        <w:rPr>
          <w:b/>
        </w:rPr>
        <w:t xml:space="preserve"> филиала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727D96">
        <w:t>7</w:t>
      </w:r>
      <w:r w:rsidR="00B355FA">
        <w:t>5-202</w:t>
      </w:r>
      <w:r w:rsidR="00A40931">
        <w:t>3</w:t>
      </w:r>
      <w:r w:rsidR="003611D7" w:rsidRPr="00370F6C">
        <w:t>)</w:t>
      </w:r>
      <w:r w:rsidR="003611D7">
        <w:t>.</w:t>
      </w:r>
    </w:p>
    <w:p w:rsidR="00784B4B" w:rsidRDefault="00A75770" w:rsidP="00784B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9305CC">
        <w:rPr>
          <w:rFonts w:ascii="Times New Roman" w:hAnsi="Times New Roman"/>
          <w:sz w:val="24"/>
          <w:szCs w:val="24"/>
        </w:rPr>
        <w:t>12</w:t>
      </w:r>
      <w:r w:rsidR="000E0077" w:rsidRPr="000E0077">
        <w:rPr>
          <w:rFonts w:ascii="Times New Roman" w:hAnsi="Times New Roman"/>
          <w:sz w:val="24"/>
          <w:szCs w:val="24"/>
        </w:rPr>
        <w:t xml:space="preserve">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</w:t>
      </w:r>
      <w:r w:rsidR="009305CC" w:rsidRPr="009305CC">
        <w:rPr>
          <w:rFonts w:ascii="Times New Roman" w:hAnsi="Times New Roman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9305CC">
        <w:rPr>
          <w:rFonts w:ascii="Times New Roman" w:hAnsi="Times New Roman"/>
          <w:sz w:val="24"/>
          <w:szCs w:val="24"/>
        </w:rPr>
        <w:t>.</w:t>
      </w:r>
    </w:p>
    <w:p w:rsidR="009305CC" w:rsidRDefault="009305CC" w:rsidP="00CD6483">
      <w:pPr>
        <w:tabs>
          <w:tab w:val="left" w:pos="993"/>
        </w:tabs>
        <w:ind w:firstLine="709"/>
        <w:jc w:val="both"/>
      </w:pPr>
      <w:r w:rsidRPr="009305CC">
        <w:t xml:space="preserve">Общество с ограниченной ответственностью «ИМПУЛЬС» является единственной организацией, имеющей возможность выполнить работы по ремонту здания производственно-диспетчерского пункта в поселке Луговой </w:t>
      </w:r>
      <w:proofErr w:type="spellStart"/>
      <w:r w:rsidRPr="009305CC">
        <w:t>Кондинского</w:t>
      </w:r>
      <w:proofErr w:type="spellEnd"/>
      <w:r w:rsidRPr="009305CC">
        <w:t xml:space="preserve"> филиала АО «ЮРЭСК».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9305CC" w:rsidRPr="009305CC">
        <w:rPr>
          <w:b/>
          <w:i/>
        </w:rPr>
        <w:t xml:space="preserve">ремонт здания производственно-диспетчерского пункта в поселке Луговой </w:t>
      </w:r>
      <w:proofErr w:type="spellStart"/>
      <w:r w:rsidR="009305CC" w:rsidRPr="009305CC">
        <w:rPr>
          <w:b/>
          <w:i/>
        </w:rPr>
        <w:t>Кондинского</w:t>
      </w:r>
      <w:proofErr w:type="spellEnd"/>
      <w:r w:rsidR="009305CC" w:rsidRPr="009305CC">
        <w:rPr>
          <w:b/>
          <w:i/>
        </w:rPr>
        <w:t xml:space="preserve"> филиала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C63E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305CC">
        <w:rPr>
          <w:b/>
          <w:i/>
        </w:rPr>
        <w:t xml:space="preserve">ООО </w:t>
      </w:r>
      <w:r w:rsidR="009305CC" w:rsidRPr="009305CC">
        <w:rPr>
          <w:b/>
          <w:i/>
        </w:rPr>
        <w:t>«ИМПУЛЬС»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9305CC" w:rsidRPr="009305CC">
        <w:rPr>
          <w:b/>
          <w:i/>
        </w:rPr>
        <w:t xml:space="preserve">628220, Ханты-Мансийский АО – ЮГРА, Тюменская область, </w:t>
      </w:r>
      <w:proofErr w:type="spellStart"/>
      <w:r w:rsidR="009305CC" w:rsidRPr="009305CC">
        <w:rPr>
          <w:b/>
          <w:i/>
        </w:rPr>
        <w:t>Кондинский</w:t>
      </w:r>
      <w:proofErr w:type="spellEnd"/>
      <w:r w:rsidR="009305CC" w:rsidRPr="009305CC">
        <w:rPr>
          <w:b/>
          <w:i/>
        </w:rPr>
        <w:t xml:space="preserve"> район, п. Луговой, ул. Ленина, д. 39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9305CC" w:rsidRPr="009305CC">
        <w:rPr>
          <w:b/>
          <w:i/>
        </w:rPr>
        <w:t>8616007390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>КПП: 861601001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9305CC" w:rsidRPr="009305CC">
        <w:rPr>
          <w:b/>
          <w:i/>
        </w:rPr>
        <w:t>1028601393149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9305CC" w:rsidRPr="009305CC">
        <w:rPr>
          <w:b/>
          <w:i/>
        </w:rPr>
        <w:t xml:space="preserve">ремонт здания производственно-диспетчерского пункта в поселке Луговой </w:t>
      </w:r>
      <w:proofErr w:type="spellStart"/>
      <w:r w:rsidR="009305CC" w:rsidRPr="009305CC">
        <w:rPr>
          <w:b/>
          <w:i/>
        </w:rPr>
        <w:t>Кондинского</w:t>
      </w:r>
      <w:proofErr w:type="spellEnd"/>
      <w:r w:rsidR="009305CC" w:rsidRPr="009305CC">
        <w:rPr>
          <w:b/>
          <w:i/>
        </w:rPr>
        <w:t xml:space="preserve"> филиала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9305CC" w:rsidRPr="009305CC">
        <w:rPr>
          <w:b/>
          <w:i/>
        </w:rPr>
        <w:t>31.10.2023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CE0544" w:rsidRPr="00CE0544">
        <w:rPr>
          <w:b/>
          <w:i/>
        </w:rPr>
        <w:t>628220, Россия, Ханты-Мансийский автономный округ-Югра, п. Луговой, ул. Гагарина д. 34В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CE0544" w:rsidRPr="00CE0544">
        <w:rPr>
          <w:b/>
          <w:i/>
        </w:rPr>
        <w:t xml:space="preserve">708 744 </w:t>
      </w:r>
      <w:r w:rsidR="00940909" w:rsidRPr="00940909">
        <w:rPr>
          <w:b/>
          <w:i/>
        </w:rPr>
        <w:t>(</w:t>
      </w:r>
      <w:r w:rsidR="00CE0544" w:rsidRPr="00CE0544">
        <w:rPr>
          <w:b/>
          <w:i/>
        </w:rPr>
        <w:t>Семьсот восемь тысяч семьсот сорок четыре</w:t>
      </w:r>
      <w:r w:rsidR="00CE0544">
        <w:rPr>
          <w:b/>
          <w:i/>
        </w:rPr>
        <w:t xml:space="preserve"> рубля 00 копеек</w:t>
      </w:r>
      <w:r w:rsidR="006C20D7" w:rsidRPr="006C20D7">
        <w:rPr>
          <w:b/>
          <w:i/>
        </w:rPr>
        <w:t xml:space="preserve">, </w:t>
      </w:r>
      <w:r w:rsidR="00CE0544" w:rsidRPr="00CE0544">
        <w:rPr>
          <w:b/>
          <w:i/>
        </w:rPr>
        <w:t>НДС не облагается на основании упрощённой системы налогообложения.</w:t>
      </w:r>
    </w:p>
    <w:p w:rsidR="006C20D7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A62A7A" w:rsidRPr="00A62A7A">
        <w:rPr>
          <w:b/>
          <w:i/>
        </w:rPr>
        <w:t>Заказчик осуществляет оплату выполненных Подрядчиком работ в течение 7 (семи) рабочих дней после предоставления Подрядчиком оригинала счета-фактуры (счета), либо УПД (универсально-передаточного документа) на оплату, на основании акта о приемке выполненных работ (по форме КС-2) подписанного обеими Сторонами, справки о стоимости выполненных работ и затрат (по форме КС-3), оформленных надлежащим образом, а также сертификатов и паспортов на материалы, инструкций, гарантийных талонов и технической документации по использованию уставленного оборудования.</w:t>
      </w:r>
      <w:bookmarkStart w:id="0" w:name="_GoBack"/>
      <w:bookmarkEnd w:id="0"/>
    </w:p>
    <w:p w:rsidR="00940909" w:rsidRPr="00FA61EA" w:rsidRDefault="00940909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lastRenderedPageBreak/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6C20D7">
        <w:rPr>
          <w:b/>
        </w:rPr>
        <w:t>1</w:t>
      </w:r>
      <w:r w:rsidR="00B355FA">
        <w:rPr>
          <w:b/>
        </w:rPr>
        <w:t>7</w:t>
      </w:r>
      <w:r w:rsidR="00940909">
        <w:rPr>
          <w:b/>
        </w:rPr>
        <w:t xml:space="preserve">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</w:t>
            </w:r>
            <w:proofErr w:type="spellStart"/>
            <w:r w:rsidRPr="00CF0B3D">
              <w:rPr>
                <w:lang w:eastAsia="en-US"/>
              </w:rPr>
              <w:t>Дублев</w:t>
            </w:r>
            <w:proofErr w:type="spellEnd"/>
            <w:r w:rsidRPr="00CF0B3D">
              <w:rPr>
                <w:lang w:eastAsia="en-US"/>
              </w:rPr>
              <w:t xml:space="preserve">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5</cp:revision>
  <dcterms:created xsi:type="dcterms:W3CDTF">2023-04-27T03:12:00Z</dcterms:created>
  <dcterms:modified xsi:type="dcterms:W3CDTF">2023-05-17T04:06:00Z</dcterms:modified>
</cp:coreProperties>
</file>