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739A7">
        <w:rPr>
          <w:b/>
        </w:rPr>
        <w:t>10</w:t>
      </w:r>
      <w:r w:rsidR="00E11125">
        <w:rPr>
          <w:b/>
        </w:rPr>
        <w:t>7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B739A7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25</w:t>
      </w:r>
      <w:r w:rsidR="00C324C4">
        <w:rPr>
          <w:b/>
          <w:i/>
        </w:rPr>
        <w:t xml:space="preserve"> апреля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205AE4">
        <w:rPr>
          <w:b/>
          <w:i/>
        </w:rPr>
        <w:t xml:space="preserve">    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CA5A85" w:rsidRPr="007F665F" w:rsidRDefault="00CA5A85" w:rsidP="00CA5A85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CA5A85" w:rsidRPr="007F665F" w:rsidRDefault="00CA5A85" w:rsidP="00CA5A85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CA5A85" w:rsidRPr="0062038C" w:rsidRDefault="00CA5A85" w:rsidP="00CA5A85">
      <w:pPr>
        <w:widowControl w:val="0"/>
        <w:jc w:val="both"/>
        <w:rPr>
          <w:b/>
        </w:rPr>
      </w:pPr>
      <w:r w:rsidRPr="0062038C">
        <w:rPr>
          <w:b/>
        </w:rPr>
        <w:t>Члены Комиссии:</w:t>
      </w:r>
    </w:p>
    <w:p w:rsidR="00CA5A85" w:rsidRDefault="00CA5A85" w:rsidP="00CA5A85">
      <w:pPr>
        <w:jc w:val="both"/>
      </w:pPr>
      <w:r>
        <w:t>Д</w:t>
      </w:r>
      <w:r w:rsidRPr="00E11125">
        <w:t>.Г. Чеботарь – начальник Управления капитального строительства;</w:t>
      </w:r>
    </w:p>
    <w:p w:rsidR="00CA5A85" w:rsidRPr="00E11125" w:rsidRDefault="00CA5A85" w:rsidP="00CA5A85">
      <w:pPr>
        <w:jc w:val="both"/>
      </w:pPr>
      <w:r w:rsidRPr="003A5E99">
        <w:t>Б.Б. Нилов – начальник Отдела материально-технического обеспечения Управления по закупкам</w:t>
      </w:r>
      <w:r>
        <w:t>;</w:t>
      </w:r>
    </w:p>
    <w:p w:rsidR="00CA5A85" w:rsidRPr="003A5E99" w:rsidRDefault="00CA5A85" w:rsidP="00CA5A85">
      <w:pPr>
        <w:jc w:val="both"/>
      </w:pPr>
      <w:r w:rsidRPr="003A5E99">
        <w:t>М.А. Лиханов – начальник отдела конкурсных торгов</w:t>
      </w:r>
      <w:r>
        <w:t>.</w:t>
      </w:r>
    </w:p>
    <w:p w:rsidR="00805E7C" w:rsidRPr="00B739A7" w:rsidRDefault="00805E7C" w:rsidP="00805E7C">
      <w:pPr>
        <w:jc w:val="both"/>
      </w:pPr>
      <w:r w:rsidRPr="00B739A7">
        <w:rPr>
          <w:b/>
        </w:rPr>
        <w:t xml:space="preserve">Кворум </w:t>
      </w:r>
      <w:r w:rsidRPr="00B739A7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2D1AB2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E11125" w:rsidRDefault="00391158" w:rsidP="00E11125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1125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E11125" w:rsidRDefault="005815A5" w:rsidP="00E11125">
      <w:pPr>
        <w:ind w:firstLine="708"/>
        <w:jc w:val="both"/>
        <w:rPr>
          <w:rFonts w:eastAsia="Calibri"/>
        </w:rPr>
      </w:pPr>
      <w:r w:rsidRPr="00E11125">
        <w:t>1</w:t>
      </w:r>
      <w:r w:rsidR="00ED610E" w:rsidRPr="00E11125">
        <w:t xml:space="preserve">. </w:t>
      </w:r>
      <w:r w:rsidR="00484DCC" w:rsidRPr="00E11125">
        <w:t xml:space="preserve">О </w:t>
      </w:r>
      <w:r w:rsidR="004F7E95" w:rsidRPr="00E11125">
        <w:t xml:space="preserve">заключении </w:t>
      </w:r>
      <w:r w:rsidR="00123046" w:rsidRPr="00E11125">
        <w:t>договора</w:t>
      </w:r>
      <w:r w:rsidR="00CD6483" w:rsidRPr="00E11125">
        <w:t xml:space="preserve"> </w:t>
      </w:r>
      <w:r w:rsidR="00123046" w:rsidRPr="00E11125">
        <w:t xml:space="preserve">на </w:t>
      </w:r>
      <w:r w:rsidR="00E11125" w:rsidRPr="00E11125">
        <w:rPr>
          <w:rFonts w:eastAsia="Calibri"/>
        </w:rPr>
        <w:t>оказание услуг по размещению и хранению на лодочной станции для нужд АО «ЮРЭСК»</w:t>
      </w:r>
      <w:r w:rsidR="00CD6483" w:rsidRPr="00E11125">
        <w:t>,</w:t>
      </w:r>
      <w:r w:rsidR="003611D7" w:rsidRPr="00E11125">
        <w:t xml:space="preserve"> в порядке заключения договора с единственным поставщиком (подрядчиком), (реестровый номер: </w:t>
      </w:r>
      <w:r w:rsidR="00B739A7" w:rsidRPr="00E11125">
        <w:t>11</w:t>
      </w:r>
      <w:r w:rsidR="00E11125" w:rsidRPr="00E11125">
        <w:t>4</w:t>
      </w:r>
      <w:r w:rsidR="003611D7" w:rsidRPr="00E11125">
        <w:t>-202</w:t>
      </w:r>
      <w:r w:rsidR="00C100F1" w:rsidRPr="00E11125">
        <w:t>4</w:t>
      </w:r>
      <w:r w:rsidR="003611D7" w:rsidRPr="00E11125">
        <w:t>).</w:t>
      </w:r>
    </w:p>
    <w:p w:rsidR="00391158" w:rsidRPr="00E11125" w:rsidRDefault="00391158" w:rsidP="00E11125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1125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E11125">
        <w:rPr>
          <w:rFonts w:ascii="Times New Roman" w:hAnsi="Times New Roman"/>
          <w:b/>
          <w:sz w:val="24"/>
          <w:szCs w:val="24"/>
          <w:u w:val="single"/>
        </w:rPr>
        <w:t>в</w:t>
      </w:r>
      <w:r w:rsidRPr="00E11125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E11125" w:rsidRDefault="00123046" w:rsidP="00E11125">
      <w:pPr>
        <w:ind w:firstLine="708"/>
        <w:jc w:val="both"/>
      </w:pPr>
      <w:r w:rsidRPr="00E11125">
        <w:t xml:space="preserve">1.1. </w:t>
      </w:r>
      <w:r w:rsidR="00167ED0" w:rsidRPr="00E11125">
        <w:t xml:space="preserve">О заключении договора на </w:t>
      </w:r>
      <w:r w:rsidR="00E11125" w:rsidRPr="00E11125">
        <w:rPr>
          <w:rFonts w:eastAsia="Calibri"/>
        </w:rPr>
        <w:t>оказание услуг по размещению и хранению на лодочной станции для нужд АО «ЮРЭСК»</w:t>
      </w:r>
      <w:r w:rsidR="00167ED0" w:rsidRPr="00E11125">
        <w:t xml:space="preserve">, в порядке заключения договора с единственным поставщиком (подрядчиком), (реестровый номер: </w:t>
      </w:r>
      <w:r w:rsidR="00B739A7" w:rsidRPr="00E11125">
        <w:t>11</w:t>
      </w:r>
      <w:r w:rsidR="00E11125" w:rsidRPr="00E11125">
        <w:t>4</w:t>
      </w:r>
      <w:r w:rsidR="00167ED0" w:rsidRPr="00E11125">
        <w:t>-202</w:t>
      </w:r>
      <w:r w:rsidR="00C100F1" w:rsidRPr="00E11125">
        <w:t>4</w:t>
      </w:r>
      <w:r w:rsidR="00167ED0" w:rsidRPr="00E11125">
        <w:t>).</w:t>
      </w:r>
    </w:p>
    <w:p w:rsidR="001B46E7" w:rsidRDefault="00A75770" w:rsidP="00E11125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125">
        <w:rPr>
          <w:rFonts w:ascii="Times New Roman" w:hAnsi="Times New Roman"/>
          <w:sz w:val="24"/>
          <w:szCs w:val="24"/>
        </w:rPr>
        <w:t>1</w:t>
      </w:r>
      <w:r w:rsidR="00DF3385" w:rsidRPr="00E11125">
        <w:rPr>
          <w:rFonts w:ascii="Times New Roman" w:hAnsi="Times New Roman"/>
          <w:sz w:val="24"/>
          <w:szCs w:val="24"/>
        </w:rPr>
        <w:t>.</w:t>
      </w:r>
      <w:r w:rsidR="00123046" w:rsidRPr="00E11125">
        <w:rPr>
          <w:rFonts w:ascii="Times New Roman" w:hAnsi="Times New Roman"/>
          <w:sz w:val="24"/>
          <w:szCs w:val="24"/>
        </w:rPr>
        <w:t>2</w:t>
      </w:r>
      <w:r w:rsidR="00DF3385" w:rsidRPr="00E11125">
        <w:rPr>
          <w:rFonts w:ascii="Times New Roman" w:hAnsi="Times New Roman"/>
          <w:sz w:val="24"/>
          <w:szCs w:val="24"/>
        </w:rPr>
        <w:t xml:space="preserve">. </w:t>
      </w:r>
      <w:r w:rsidR="009761E2" w:rsidRPr="00E11125">
        <w:rPr>
          <w:rFonts w:ascii="Times New Roman" w:hAnsi="Times New Roman"/>
          <w:sz w:val="24"/>
          <w:szCs w:val="24"/>
        </w:rPr>
        <w:t>Согласно пункту</w:t>
      </w:r>
      <w:r w:rsidR="00C942E0" w:rsidRPr="00E11125">
        <w:rPr>
          <w:rFonts w:ascii="Times New Roman" w:hAnsi="Times New Roman"/>
          <w:sz w:val="24"/>
          <w:szCs w:val="24"/>
        </w:rPr>
        <w:t xml:space="preserve"> </w:t>
      </w:r>
      <w:r w:rsidR="009761E2" w:rsidRPr="00E11125">
        <w:rPr>
          <w:rFonts w:ascii="Times New Roman" w:hAnsi="Times New Roman"/>
          <w:sz w:val="24"/>
          <w:szCs w:val="24"/>
        </w:rPr>
        <w:t>1</w:t>
      </w:r>
      <w:r w:rsidR="00C324C4" w:rsidRPr="00E11125">
        <w:rPr>
          <w:rFonts w:ascii="Times New Roman" w:hAnsi="Times New Roman"/>
          <w:sz w:val="24"/>
          <w:szCs w:val="24"/>
        </w:rPr>
        <w:t>2</w:t>
      </w:r>
      <w:r w:rsidR="00337C0D" w:rsidRPr="00E11125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</w:t>
      </w:r>
      <w:r w:rsidR="00DC044E" w:rsidRPr="00E11125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C324C4" w:rsidRPr="00E11125">
        <w:rPr>
          <w:rFonts w:ascii="Times New Roman" w:hAnsi="Times New Roman"/>
          <w:sz w:val="24"/>
          <w:szCs w:val="24"/>
        </w:rPr>
        <w:t xml:space="preserve">в случае если </w:t>
      </w:r>
      <w:r w:rsidR="00C324C4" w:rsidRPr="00E11125">
        <w:rPr>
          <w:rFonts w:ascii="Times New Roman" w:hAnsi="Times New Roman"/>
          <w:color w:val="000000" w:themeColor="text1"/>
          <w:sz w:val="24"/>
          <w:szCs w:val="24"/>
        </w:rPr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="00C324C4" w:rsidRPr="00E11125">
        <w:rPr>
          <w:rFonts w:ascii="Times New Roman" w:hAnsi="Times New Roman"/>
          <w:sz w:val="24"/>
          <w:szCs w:val="24"/>
        </w:rPr>
        <w:t>.</w:t>
      </w:r>
    </w:p>
    <w:p w:rsidR="00CA5A85" w:rsidRPr="00CA5A85" w:rsidRDefault="00CA5A85" w:rsidP="00CA5A85">
      <w:pPr>
        <w:pStyle w:val="ConsNormal"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Pr="00CA5A85">
        <w:rPr>
          <w:rFonts w:ascii="Times New Roman" w:hAnsi="Times New Roman"/>
          <w:sz w:val="24"/>
          <w:szCs w:val="24"/>
        </w:rPr>
        <w:t xml:space="preserve">подведения итогов закупки </w:t>
      </w:r>
      <w:r w:rsidRPr="00CA5A85">
        <w:rPr>
          <w:rFonts w:ascii="Times New Roman" w:hAnsi="Times New Roman"/>
          <w:bCs/>
          <w:sz w:val="24"/>
          <w:szCs w:val="24"/>
        </w:rPr>
        <w:t xml:space="preserve">32413331937 </w:t>
      </w:r>
      <w:r w:rsidRPr="00CA5A85">
        <w:rPr>
          <w:rFonts w:ascii="Times New Roman" w:hAnsi="Times New Roman"/>
          <w:sz w:val="24"/>
          <w:szCs w:val="24"/>
        </w:rPr>
        <w:t xml:space="preserve">протоколом от 07.03.2024 процедура </w:t>
      </w:r>
      <w:r w:rsidR="001277D9">
        <w:rPr>
          <w:rFonts w:ascii="Times New Roman" w:hAnsi="Times New Roman"/>
          <w:sz w:val="24"/>
          <w:szCs w:val="24"/>
        </w:rPr>
        <w:t>закупки признана несостоявшейся</w:t>
      </w:r>
      <w:r w:rsidR="001929C3">
        <w:rPr>
          <w:rFonts w:ascii="Times New Roman" w:hAnsi="Times New Roman"/>
          <w:sz w:val="24"/>
          <w:szCs w:val="24"/>
        </w:rPr>
        <w:t xml:space="preserve">, т.к. </w:t>
      </w:r>
      <w:r w:rsidR="001929C3" w:rsidRPr="001929C3">
        <w:rPr>
          <w:rFonts w:ascii="Times New Roman" w:hAnsi="Times New Roman"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 w:rsidR="001277D9" w:rsidRPr="001929C3">
        <w:rPr>
          <w:rFonts w:ascii="Times New Roman" w:hAnsi="Times New Roman"/>
          <w:sz w:val="24"/>
          <w:szCs w:val="24"/>
        </w:rPr>
        <w:t>, комис</w:t>
      </w:r>
      <w:r w:rsidR="001277D9">
        <w:rPr>
          <w:rFonts w:ascii="Times New Roman" w:hAnsi="Times New Roman"/>
          <w:sz w:val="24"/>
          <w:szCs w:val="24"/>
        </w:rPr>
        <w:t>сией принято решение провести процедуру закупки с единственным поставщиком.</w:t>
      </w:r>
    </w:p>
    <w:p w:rsidR="00DC044E" w:rsidRPr="00E11125" w:rsidRDefault="00E11125" w:rsidP="00E11125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125">
        <w:rPr>
          <w:rFonts w:ascii="Times New Roman" w:hAnsi="Times New Roman"/>
          <w:sz w:val="24"/>
          <w:szCs w:val="24"/>
        </w:rPr>
        <w:t>Общество с ограниченной ответственностью «Юграсудокомплект» (</w:t>
      </w:r>
      <w:bookmarkStart w:id="0" w:name="_GoBack"/>
      <w:r w:rsidRPr="00E11125">
        <w:rPr>
          <w:rFonts w:ascii="Times New Roman" w:hAnsi="Times New Roman"/>
          <w:sz w:val="24"/>
          <w:szCs w:val="24"/>
        </w:rPr>
        <w:t>ООО «Юграсудокомплект»</w:t>
      </w:r>
      <w:bookmarkEnd w:id="0"/>
      <w:r w:rsidRPr="00E11125">
        <w:rPr>
          <w:rFonts w:ascii="Times New Roman" w:hAnsi="Times New Roman"/>
          <w:sz w:val="24"/>
          <w:szCs w:val="24"/>
        </w:rPr>
        <w:t>)</w:t>
      </w:r>
      <w:r w:rsidR="00DC044E" w:rsidRPr="00E11125">
        <w:rPr>
          <w:rFonts w:ascii="Times New Roman" w:hAnsi="Times New Roman"/>
          <w:sz w:val="24"/>
          <w:szCs w:val="24"/>
        </w:rPr>
        <w:t xml:space="preserve"> </w:t>
      </w:r>
      <w:r w:rsidR="000C2768" w:rsidRPr="00E11125">
        <w:rPr>
          <w:rFonts w:ascii="Times New Roman" w:hAnsi="Times New Roman"/>
          <w:sz w:val="24"/>
          <w:szCs w:val="24"/>
        </w:rPr>
        <w:t xml:space="preserve">- единственный поставщик, готовый по наименьшей стоимости </w:t>
      </w:r>
      <w:r w:rsidRPr="00E11125">
        <w:rPr>
          <w:rFonts w:ascii="Times New Roman" w:eastAsia="Calibri" w:hAnsi="Times New Roman"/>
          <w:sz w:val="24"/>
          <w:szCs w:val="24"/>
        </w:rPr>
        <w:t>оказать услуги по размещению и хранению на лодочной станции для нужд АО «ЮРЭСК»</w:t>
      </w:r>
      <w:r w:rsidR="000C2768" w:rsidRPr="00E11125">
        <w:rPr>
          <w:rFonts w:ascii="Times New Roman" w:hAnsi="Times New Roman"/>
          <w:sz w:val="24"/>
          <w:szCs w:val="24"/>
        </w:rPr>
        <w:t xml:space="preserve">, соответствующие </w:t>
      </w:r>
      <w:r w:rsidR="000C2768" w:rsidRPr="00E11125">
        <w:rPr>
          <w:rFonts w:ascii="Times New Roman" w:hAnsi="Times New Roman"/>
          <w:color w:val="000000"/>
          <w:sz w:val="24"/>
          <w:szCs w:val="24"/>
        </w:rPr>
        <w:t>требованиям Покупателя</w:t>
      </w:r>
      <w:r w:rsidR="000C2768" w:rsidRPr="00E11125">
        <w:rPr>
          <w:rFonts w:ascii="Times New Roman" w:hAnsi="Times New Roman"/>
          <w:sz w:val="24"/>
          <w:szCs w:val="24"/>
        </w:rPr>
        <w:t>.</w:t>
      </w:r>
    </w:p>
    <w:p w:rsidR="00DF3385" w:rsidRPr="00E11125" w:rsidRDefault="00DC044E" w:rsidP="00E11125">
      <w:pPr>
        <w:tabs>
          <w:tab w:val="left" w:pos="993"/>
        </w:tabs>
        <w:ind w:firstLine="709"/>
        <w:jc w:val="both"/>
        <w:rPr>
          <w:b/>
          <w:i/>
        </w:rPr>
      </w:pPr>
      <w:r w:rsidRPr="00E11125">
        <w:t xml:space="preserve"> </w:t>
      </w:r>
      <w:r w:rsidR="00A75770" w:rsidRPr="00E11125">
        <w:t>1.</w:t>
      </w:r>
      <w:r w:rsidR="00123046" w:rsidRPr="00E11125">
        <w:t>3</w:t>
      </w:r>
      <w:r w:rsidR="00204822" w:rsidRPr="00E11125">
        <w:t xml:space="preserve">. </w:t>
      </w:r>
      <w:r w:rsidR="0087189A" w:rsidRPr="00E11125">
        <w:t>На основании вышеизложенного</w:t>
      </w:r>
      <w:r w:rsidR="00351E8A" w:rsidRPr="00E11125">
        <w:t>,</w:t>
      </w:r>
      <w:r w:rsidR="00204822" w:rsidRPr="00E11125">
        <w:t xml:space="preserve"> </w:t>
      </w:r>
      <w:r w:rsidR="00DF3385" w:rsidRPr="00E11125">
        <w:t>на голосование вынесен следующий вопрос:</w:t>
      </w:r>
      <w:r w:rsidR="00DF3385" w:rsidRPr="00E11125">
        <w:rPr>
          <w:b/>
          <w:i/>
        </w:rPr>
        <w:t xml:space="preserve"> </w:t>
      </w:r>
      <w:r w:rsidR="00DF3385" w:rsidRPr="00E11125">
        <w:rPr>
          <w:b/>
          <w:i/>
          <w:snapToGrid w:val="0"/>
        </w:rPr>
        <w:t>«</w:t>
      </w:r>
      <w:r w:rsidR="00DF3385" w:rsidRPr="00E11125">
        <w:rPr>
          <w:b/>
          <w:i/>
          <w:snapToGrid w:val="0"/>
          <w:color w:val="000000"/>
        </w:rPr>
        <w:t xml:space="preserve">Заключить </w:t>
      </w:r>
      <w:r w:rsidR="00123046" w:rsidRPr="00E11125">
        <w:rPr>
          <w:b/>
          <w:i/>
        </w:rPr>
        <w:t>договор</w:t>
      </w:r>
      <w:r w:rsidR="00CD6483" w:rsidRPr="00E11125">
        <w:rPr>
          <w:b/>
          <w:i/>
        </w:rPr>
        <w:t xml:space="preserve"> </w:t>
      </w:r>
      <w:r w:rsidR="00167ED0" w:rsidRPr="00E11125">
        <w:rPr>
          <w:b/>
          <w:i/>
        </w:rPr>
        <w:t xml:space="preserve">на </w:t>
      </w:r>
      <w:r w:rsidR="00E11125" w:rsidRPr="00E11125">
        <w:rPr>
          <w:rFonts w:eastAsia="Calibri"/>
          <w:b/>
          <w:i/>
        </w:rPr>
        <w:t>оказание услуг по размещению и хранению на лодочной станции для нужд АО «ЮРЭСК»</w:t>
      </w:r>
      <w:r w:rsidR="00EC4762" w:rsidRPr="00E11125">
        <w:rPr>
          <w:b/>
          <w:i/>
        </w:rPr>
        <w:t>,</w:t>
      </w:r>
      <w:r w:rsidR="001D2426" w:rsidRPr="00E11125">
        <w:rPr>
          <w:b/>
          <w:i/>
        </w:rPr>
        <w:t xml:space="preserve"> </w:t>
      </w:r>
      <w:r w:rsidR="0087189A" w:rsidRPr="00E11125">
        <w:rPr>
          <w:b/>
          <w:i/>
        </w:rPr>
        <w:t>в порядке заключения договора с единственным поставщиком (подрядчиком)</w:t>
      </w:r>
      <w:r w:rsidR="00D77F12" w:rsidRPr="00E11125">
        <w:rPr>
          <w:b/>
          <w:i/>
        </w:rPr>
        <w:t xml:space="preserve"> </w:t>
      </w:r>
      <w:r w:rsidR="00DF3385" w:rsidRPr="00E11125">
        <w:rPr>
          <w:b/>
          <w:i/>
        </w:rPr>
        <w:t xml:space="preserve">на следующих условиях: </w:t>
      </w:r>
      <w:r w:rsidR="00204822" w:rsidRPr="00E11125">
        <w:rPr>
          <w:b/>
          <w:i/>
        </w:rPr>
        <w:t xml:space="preserve"> </w:t>
      </w:r>
      <w:r w:rsidR="00AA5B00" w:rsidRPr="00E11125">
        <w:rPr>
          <w:b/>
          <w:i/>
        </w:rPr>
        <w:t xml:space="preserve"> </w:t>
      </w:r>
    </w:p>
    <w:p w:rsidR="00351E8A" w:rsidRPr="00E11125" w:rsidRDefault="00E11125" w:rsidP="00E11125">
      <w:pPr>
        <w:tabs>
          <w:tab w:val="left" w:pos="142"/>
          <w:tab w:val="left" w:pos="1418"/>
        </w:tabs>
        <w:ind w:firstLine="709"/>
        <w:jc w:val="both"/>
      </w:pPr>
      <w:r w:rsidRPr="00E11125">
        <w:rPr>
          <w:b/>
          <w:i/>
        </w:rPr>
        <w:t>Заказчик</w:t>
      </w:r>
      <w:r w:rsidR="00351E8A" w:rsidRPr="00E11125">
        <w:rPr>
          <w:b/>
          <w:i/>
        </w:rPr>
        <w:t xml:space="preserve">: </w:t>
      </w:r>
      <w:r w:rsidR="00351E8A" w:rsidRPr="00E11125">
        <w:t xml:space="preserve">АО «ЮРЭСК» (628012, ХМАО-Югра, г. Ханты-Мансийск, ул. Ленина, 52/1); </w:t>
      </w:r>
    </w:p>
    <w:p w:rsidR="002F4237" w:rsidRPr="00E11125" w:rsidRDefault="00E11125" w:rsidP="00E11125">
      <w:pPr>
        <w:keepNext/>
        <w:keepLines/>
        <w:widowControl w:val="0"/>
        <w:ind w:firstLine="708"/>
        <w:jc w:val="both"/>
        <w:outlineLvl w:val="0"/>
      </w:pPr>
      <w:r w:rsidRPr="00E11125">
        <w:rPr>
          <w:b/>
          <w:i/>
        </w:rPr>
        <w:t>Исполнитель</w:t>
      </w:r>
      <w:r w:rsidR="00DF3385" w:rsidRPr="00E11125">
        <w:rPr>
          <w:b/>
          <w:i/>
        </w:rPr>
        <w:t xml:space="preserve">: </w:t>
      </w:r>
      <w:r w:rsidRPr="00E11125">
        <w:t>ООО «Юграсудокомплект»</w:t>
      </w:r>
      <w:r w:rsidRPr="00E11125">
        <w:rPr>
          <w:b/>
        </w:rPr>
        <w:t xml:space="preserve"> </w:t>
      </w:r>
      <w:r w:rsidR="00B55104" w:rsidRPr="00E11125">
        <w:t>(</w:t>
      </w:r>
      <w:r w:rsidRPr="00E11125">
        <w:t>Юридический и фактический адрес: 628012, ХМАО-Югра, г. Ханты-Мансийск, ул. Объездная 41офис 2; Почтовый адрес: 628002, г. Ханты-Мансийск, ул. Рябиновая, 20, а/я 70; ИНН 8601043194, КПП 860101001; ОГРН 1118601000132</w:t>
      </w:r>
      <w:r w:rsidR="002F4237" w:rsidRPr="00E11125">
        <w:t>);</w:t>
      </w:r>
    </w:p>
    <w:p w:rsidR="00123046" w:rsidRPr="00E11125" w:rsidRDefault="006F3191" w:rsidP="00E1112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11125">
        <w:rPr>
          <w:b/>
          <w:i/>
        </w:rPr>
        <w:t>Предмет договора:</w:t>
      </w:r>
      <w:r w:rsidR="00F31210" w:rsidRPr="00E11125">
        <w:rPr>
          <w:b/>
          <w:i/>
        </w:rPr>
        <w:t xml:space="preserve"> </w:t>
      </w:r>
      <w:r w:rsidR="00E11125" w:rsidRPr="00E11125">
        <w:rPr>
          <w:rFonts w:eastAsia="Calibri"/>
        </w:rPr>
        <w:t>оказание услуг по размещению и хранению на лодочной станции для нужд АО «ЮРЭСК»</w:t>
      </w:r>
      <w:r w:rsidR="00123046" w:rsidRPr="00E11125">
        <w:t xml:space="preserve">; </w:t>
      </w:r>
    </w:p>
    <w:p w:rsidR="00332450" w:rsidRPr="00E11125" w:rsidRDefault="00DF3385" w:rsidP="00E1112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11125">
        <w:rPr>
          <w:b/>
          <w:i/>
        </w:rPr>
        <w:lastRenderedPageBreak/>
        <w:t>Срок</w:t>
      </w:r>
      <w:r w:rsidR="000C4B27" w:rsidRPr="00E11125">
        <w:rPr>
          <w:b/>
          <w:i/>
        </w:rPr>
        <w:t>и</w:t>
      </w:r>
      <w:r w:rsidRPr="00E11125">
        <w:rPr>
          <w:b/>
          <w:i/>
        </w:rPr>
        <w:t xml:space="preserve"> </w:t>
      </w:r>
      <w:r w:rsidR="00E11125" w:rsidRPr="00E11125">
        <w:rPr>
          <w:b/>
          <w:i/>
        </w:rPr>
        <w:t>оказания услуг</w:t>
      </w:r>
      <w:r w:rsidRPr="00E11125">
        <w:rPr>
          <w:b/>
          <w:i/>
        </w:rPr>
        <w:t>:</w:t>
      </w:r>
      <w:r w:rsidR="0020148D" w:rsidRPr="00E11125">
        <w:rPr>
          <w:b/>
          <w:i/>
        </w:rPr>
        <w:t xml:space="preserve"> </w:t>
      </w:r>
    </w:p>
    <w:p w:rsidR="00DC044E" w:rsidRPr="00E11125" w:rsidRDefault="00E11125" w:rsidP="00E11125">
      <w:pPr>
        <w:ind w:firstLine="708"/>
        <w:jc w:val="both"/>
      </w:pPr>
      <w:r w:rsidRPr="00E11125">
        <w:t>Сроки оказания услуг с 01.05.2024 года по 15.11.2024 года</w:t>
      </w:r>
      <w:r w:rsidR="002D1AB2" w:rsidRPr="00E11125">
        <w:t>.</w:t>
      </w:r>
    </w:p>
    <w:p w:rsidR="00C76DD2" w:rsidRPr="00E11125" w:rsidRDefault="000C4B27" w:rsidP="00E1112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11125">
        <w:rPr>
          <w:b/>
          <w:i/>
        </w:rPr>
        <w:t>Мест</w:t>
      </w:r>
      <w:r w:rsidR="006775FE" w:rsidRPr="00E11125">
        <w:rPr>
          <w:b/>
          <w:i/>
        </w:rPr>
        <w:t>о</w:t>
      </w:r>
      <w:r w:rsidR="00DF3385" w:rsidRPr="00E11125">
        <w:rPr>
          <w:b/>
          <w:i/>
        </w:rPr>
        <w:t xml:space="preserve"> </w:t>
      </w:r>
      <w:r w:rsidR="00E11125" w:rsidRPr="00E11125">
        <w:rPr>
          <w:b/>
          <w:i/>
        </w:rPr>
        <w:t>оказания услуг</w:t>
      </w:r>
      <w:r w:rsidR="00DF3385" w:rsidRPr="00E11125">
        <w:rPr>
          <w:b/>
          <w:i/>
        </w:rPr>
        <w:t>:</w:t>
      </w:r>
      <w:r w:rsidR="006775FE" w:rsidRPr="00E11125">
        <w:rPr>
          <w:b/>
          <w:i/>
        </w:rPr>
        <w:t xml:space="preserve"> </w:t>
      </w:r>
    </w:p>
    <w:p w:rsidR="00205AE4" w:rsidRPr="00E11125" w:rsidRDefault="00E11125" w:rsidP="00E11125">
      <w:pPr>
        <w:tabs>
          <w:tab w:val="left" w:pos="513"/>
        </w:tabs>
        <w:ind w:firstLine="318"/>
        <w:contextualSpacing/>
        <w:jc w:val="both"/>
      </w:pPr>
      <w:r w:rsidRPr="00E11125">
        <w:t>Ханты-Мансийский автономный округ – Югра, г. Ханты-Мансийск</w:t>
      </w:r>
      <w:r w:rsidR="00205AE4" w:rsidRPr="00E11125">
        <w:rPr>
          <w:color w:val="000000"/>
        </w:rPr>
        <w:t>.</w:t>
      </w:r>
    </w:p>
    <w:p w:rsidR="00C76DD2" w:rsidRPr="00E11125" w:rsidRDefault="00FE5F4F" w:rsidP="00E1112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11125">
        <w:rPr>
          <w:b/>
          <w:i/>
        </w:rPr>
        <w:t xml:space="preserve">Стоимость </w:t>
      </w:r>
      <w:r w:rsidR="00E11125" w:rsidRPr="00E11125">
        <w:rPr>
          <w:b/>
          <w:i/>
        </w:rPr>
        <w:t>оказания услуг</w:t>
      </w:r>
      <w:r w:rsidRPr="00E11125">
        <w:rPr>
          <w:b/>
          <w:i/>
        </w:rPr>
        <w:t xml:space="preserve">: </w:t>
      </w:r>
    </w:p>
    <w:p w:rsidR="00805E7C" w:rsidRPr="00E11125" w:rsidRDefault="002D1AB2" w:rsidP="00E11125">
      <w:pPr>
        <w:tabs>
          <w:tab w:val="left" w:pos="513"/>
        </w:tabs>
        <w:jc w:val="both"/>
      </w:pPr>
      <w:r w:rsidRPr="00E11125">
        <w:tab/>
      </w:r>
      <w:r w:rsidR="00E11125" w:rsidRPr="00E11125">
        <w:t>193 050 (Сто девяноста три тысячи пятьдесят) рублей 00 копеек, НДС не облагается (основание - п.2 статьи 346.11 главы 26.2 НК РФ)</w:t>
      </w:r>
      <w:r w:rsidRPr="00E11125">
        <w:t>.</w:t>
      </w:r>
    </w:p>
    <w:p w:rsidR="00590F42" w:rsidRPr="00E11125" w:rsidRDefault="00DF3385" w:rsidP="00E1112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11125">
        <w:rPr>
          <w:b/>
          <w:i/>
        </w:rPr>
        <w:t>Порядок оплаты:</w:t>
      </w:r>
    </w:p>
    <w:p w:rsidR="00AF2C23" w:rsidRPr="00E11125" w:rsidRDefault="00E11125" w:rsidP="00E11125">
      <w:pPr>
        <w:pStyle w:val="a4"/>
        <w:ind w:left="0" w:firstLine="709"/>
        <w:jc w:val="both"/>
        <w:rPr>
          <w:color w:val="000000"/>
          <w:sz w:val="24"/>
          <w:lang w:eastAsia="ru-RU"/>
        </w:rPr>
      </w:pPr>
      <w:r w:rsidRPr="00E11125">
        <w:rPr>
          <w:sz w:val="24"/>
        </w:rPr>
        <w:t xml:space="preserve">Оплата услуг Исполнителя производится Заказчиком путем перечисления денежных средств на расчетный счет </w:t>
      </w:r>
      <w:r w:rsidRPr="00E11125">
        <w:rPr>
          <w:bCs/>
          <w:iCs/>
          <w:sz w:val="24"/>
        </w:rPr>
        <w:t>Исполнителя</w:t>
      </w:r>
      <w:r w:rsidRPr="00E11125">
        <w:rPr>
          <w:sz w:val="24"/>
        </w:rPr>
        <w:t xml:space="preserve"> в течение 7 рабочих дней после подписания сторонами акта оказанных услуг, на основании выставленного </w:t>
      </w:r>
      <w:r w:rsidRPr="00E11125">
        <w:rPr>
          <w:bCs/>
          <w:iCs/>
          <w:sz w:val="24"/>
        </w:rPr>
        <w:t xml:space="preserve">Исполнителем </w:t>
      </w:r>
      <w:r w:rsidRPr="00E11125">
        <w:rPr>
          <w:sz w:val="24"/>
        </w:rPr>
        <w:t>счет-фактуры</w:t>
      </w:r>
      <w:r w:rsidR="00205AE4" w:rsidRPr="00E11125">
        <w:rPr>
          <w:color w:val="000000"/>
          <w:sz w:val="24"/>
          <w:lang w:eastAsia="ru-RU"/>
        </w:rPr>
        <w:t>.</w:t>
      </w:r>
    </w:p>
    <w:p w:rsidR="00205AE4" w:rsidRDefault="00205AE4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B739A7">
        <w:rPr>
          <w:b/>
        </w:rPr>
        <w:t>25</w:t>
      </w:r>
      <w:r w:rsidR="002D1AB2">
        <w:rPr>
          <w:b/>
        </w:rPr>
        <w:t xml:space="preserve"> апреля</w:t>
      </w:r>
      <w:r w:rsidR="00805E7C" w:rsidRPr="00BA1D2E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CA5A85" w:rsidTr="004D635B">
        <w:trPr>
          <w:trHeight w:val="8"/>
          <w:jc w:val="center"/>
        </w:trPr>
        <w:tc>
          <w:tcPr>
            <w:tcW w:w="5034" w:type="dxa"/>
            <w:vAlign w:val="center"/>
          </w:tcPr>
          <w:p w:rsidR="00CA5A85" w:rsidRDefault="00CA5A85" w:rsidP="00CA5A8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CA5A85" w:rsidRDefault="00CA5A85" w:rsidP="00CA5A8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CA5A85" w:rsidRDefault="00CA5A85" w:rsidP="00CA5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CA5A85" w:rsidRDefault="00CA5A85" w:rsidP="00CA5A85">
            <w:pPr>
              <w:spacing w:line="276" w:lineRule="auto"/>
              <w:jc w:val="both"/>
              <w:rPr>
                <w:lang w:eastAsia="en-US"/>
              </w:rPr>
            </w:pPr>
          </w:p>
          <w:p w:rsidR="00CA5A85" w:rsidRDefault="00CA5A85" w:rsidP="00CA5A85">
            <w:pPr>
              <w:spacing w:line="276" w:lineRule="auto"/>
              <w:jc w:val="both"/>
              <w:rPr>
                <w:lang w:eastAsia="en-US"/>
              </w:rPr>
            </w:pPr>
          </w:p>
          <w:p w:rsidR="00CA5A85" w:rsidRDefault="00CA5A85" w:rsidP="00CA5A85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CA5A85" w:rsidTr="004D635B">
        <w:trPr>
          <w:trHeight w:val="8"/>
          <w:jc w:val="center"/>
        </w:trPr>
        <w:tc>
          <w:tcPr>
            <w:tcW w:w="5034" w:type="dxa"/>
            <w:vAlign w:val="center"/>
          </w:tcPr>
          <w:p w:rsidR="00CA5A85" w:rsidRDefault="00CA5A85" w:rsidP="00CA5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A5A85" w:rsidRDefault="00CA5A85" w:rsidP="00CA5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A5A85" w:rsidRDefault="00CA5A85" w:rsidP="00CA5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CA5A85" w:rsidRDefault="00CA5A85" w:rsidP="00CA5A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A5A85" w:rsidTr="004D635B">
        <w:trPr>
          <w:trHeight w:val="8"/>
          <w:jc w:val="center"/>
        </w:trPr>
        <w:tc>
          <w:tcPr>
            <w:tcW w:w="5034" w:type="dxa"/>
            <w:vAlign w:val="center"/>
          </w:tcPr>
          <w:p w:rsidR="00CA5A85" w:rsidRDefault="00CA5A85" w:rsidP="00CA5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CA5A85" w:rsidRDefault="00CA5A85" w:rsidP="00CA5A85">
            <w:pPr>
              <w:widowControl w:val="0"/>
              <w:spacing w:line="276" w:lineRule="auto"/>
              <w:jc w:val="both"/>
            </w:pPr>
            <w:r>
              <w:t>Д.Г. Чеботарь ____________________</w:t>
            </w:r>
          </w:p>
          <w:p w:rsidR="00CA5A85" w:rsidRDefault="00CA5A85" w:rsidP="00CA5A85">
            <w:pPr>
              <w:widowControl w:val="0"/>
              <w:spacing w:line="276" w:lineRule="auto"/>
              <w:jc w:val="both"/>
            </w:pPr>
          </w:p>
          <w:p w:rsidR="00CA5A85" w:rsidRDefault="00CA5A85" w:rsidP="00CA5A85">
            <w:pPr>
              <w:widowControl w:val="0"/>
              <w:spacing w:line="276" w:lineRule="auto"/>
              <w:jc w:val="both"/>
            </w:pPr>
            <w:r w:rsidRPr="003A5E99">
              <w:t>Б.Б. Нилов</w:t>
            </w:r>
            <w:r>
              <w:t>_______________________</w:t>
            </w:r>
          </w:p>
          <w:p w:rsidR="00CA5A85" w:rsidRDefault="00CA5A85" w:rsidP="00CA5A85">
            <w:pPr>
              <w:widowControl w:val="0"/>
              <w:spacing w:line="276" w:lineRule="auto"/>
              <w:jc w:val="both"/>
            </w:pPr>
          </w:p>
          <w:p w:rsidR="00CA5A85" w:rsidRDefault="00CA5A85" w:rsidP="00CA5A8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1D" w:rsidRDefault="00DA711D" w:rsidP="001254E1">
      <w:r>
        <w:separator/>
      </w:r>
    </w:p>
  </w:endnote>
  <w:endnote w:type="continuationSeparator" w:id="0">
    <w:p w:rsidR="00DA711D" w:rsidRDefault="00DA711D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2E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1D" w:rsidRDefault="00DA711D" w:rsidP="001254E1">
      <w:r>
        <w:separator/>
      </w:r>
    </w:p>
  </w:footnote>
  <w:footnote w:type="continuationSeparator" w:id="0">
    <w:p w:rsidR="00DA711D" w:rsidRDefault="00DA711D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7D9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929C3"/>
    <w:rsid w:val="001A2F3E"/>
    <w:rsid w:val="001B46E7"/>
    <w:rsid w:val="001C17B8"/>
    <w:rsid w:val="001C7CA1"/>
    <w:rsid w:val="001D2426"/>
    <w:rsid w:val="001D4529"/>
    <w:rsid w:val="001E0833"/>
    <w:rsid w:val="001E530B"/>
    <w:rsid w:val="0020148D"/>
    <w:rsid w:val="00204822"/>
    <w:rsid w:val="00205AE4"/>
    <w:rsid w:val="00217A06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972A1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A72E6"/>
    <w:rsid w:val="005B75B3"/>
    <w:rsid w:val="005C4149"/>
    <w:rsid w:val="005D6D67"/>
    <w:rsid w:val="005E7959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1EA2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E7C20"/>
    <w:rsid w:val="009F4710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739A7"/>
    <w:rsid w:val="00BA1D2E"/>
    <w:rsid w:val="00BA35B7"/>
    <w:rsid w:val="00BB528B"/>
    <w:rsid w:val="00BD1F74"/>
    <w:rsid w:val="00BD4A1A"/>
    <w:rsid w:val="00BF724B"/>
    <w:rsid w:val="00C03C6D"/>
    <w:rsid w:val="00C100F1"/>
    <w:rsid w:val="00C324C4"/>
    <w:rsid w:val="00C47300"/>
    <w:rsid w:val="00C65CBE"/>
    <w:rsid w:val="00C7105C"/>
    <w:rsid w:val="00C7559D"/>
    <w:rsid w:val="00C7604F"/>
    <w:rsid w:val="00C76DD2"/>
    <w:rsid w:val="00C942E0"/>
    <w:rsid w:val="00CA5A85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37CE0"/>
    <w:rsid w:val="00D45630"/>
    <w:rsid w:val="00D70EAB"/>
    <w:rsid w:val="00D70F0C"/>
    <w:rsid w:val="00D76944"/>
    <w:rsid w:val="00D77F12"/>
    <w:rsid w:val="00D77F5D"/>
    <w:rsid w:val="00D83C38"/>
    <w:rsid w:val="00D941E5"/>
    <w:rsid w:val="00DA711D"/>
    <w:rsid w:val="00DC044E"/>
    <w:rsid w:val="00DC5199"/>
    <w:rsid w:val="00DC5F21"/>
    <w:rsid w:val="00DD3356"/>
    <w:rsid w:val="00DD3AB1"/>
    <w:rsid w:val="00DD5CBD"/>
    <w:rsid w:val="00DE57C9"/>
    <w:rsid w:val="00DF3385"/>
    <w:rsid w:val="00DF60EF"/>
    <w:rsid w:val="00E11125"/>
    <w:rsid w:val="00E17CC1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2024-04-27T03:36:00Z</dcterms:created>
  <dcterms:modified xsi:type="dcterms:W3CDTF">2024-04-27T03:36:00Z</dcterms:modified>
</cp:coreProperties>
</file>