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9E" w:rsidRDefault="0040569E" w:rsidP="0040569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>
        <w:rPr>
          <w:b/>
        </w:rPr>
        <w:t>75</w:t>
      </w:r>
    </w:p>
    <w:p w:rsidR="0040569E" w:rsidRDefault="0040569E" w:rsidP="0040569E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0569E" w:rsidRDefault="0040569E" w:rsidP="0040569E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40569E" w:rsidRDefault="0040569E" w:rsidP="0040569E">
      <w:pPr>
        <w:autoSpaceDE w:val="0"/>
        <w:autoSpaceDN w:val="0"/>
        <w:adjustRightInd w:val="0"/>
        <w:jc w:val="both"/>
        <w:rPr>
          <w:b/>
        </w:rPr>
      </w:pPr>
    </w:p>
    <w:p w:rsidR="0040569E" w:rsidRDefault="0040569E" w:rsidP="0040569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09 июня 2021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г. Ханты-Мансийск</w:t>
      </w:r>
    </w:p>
    <w:p w:rsidR="0040569E" w:rsidRDefault="0040569E" w:rsidP="0040569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40569E" w:rsidRDefault="0040569E" w:rsidP="0040569E">
      <w:pPr>
        <w:jc w:val="both"/>
        <w:rPr>
          <w:b/>
        </w:rPr>
      </w:pPr>
    </w:p>
    <w:p w:rsidR="0040569E" w:rsidRDefault="0040569E" w:rsidP="0040569E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40569E" w:rsidRDefault="0040569E" w:rsidP="0040569E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40569E" w:rsidRDefault="0040569E" w:rsidP="0040569E">
      <w:pPr>
        <w:spacing w:after="6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40569E" w:rsidRDefault="0040569E" w:rsidP="0040569E">
      <w:pPr>
        <w:spacing w:after="6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A347F" w:rsidRDefault="002A347F" w:rsidP="002A347F">
      <w:pPr>
        <w:jc w:val="both"/>
      </w:pPr>
      <w:r>
        <w:t>Председатель Комиссии: М.С. Козлов</w:t>
      </w:r>
    </w:p>
    <w:p w:rsidR="002A347F" w:rsidRDefault="002A347F" w:rsidP="002A347F">
      <w:pPr>
        <w:widowControl w:val="0"/>
        <w:jc w:val="both"/>
      </w:pPr>
      <w:r>
        <w:t xml:space="preserve">Члены Комиссии: </w:t>
      </w:r>
    </w:p>
    <w:p w:rsidR="002A347F" w:rsidRDefault="002A347F" w:rsidP="002A347F">
      <w:pPr>
        <w:widowControl w:val="0"/>
        <w:jc w:val="both"/>
      </w:pPr>
      <w:r>
        <w:t>-</w:t>
      </w:r>
      <w:r w:rsidRPr="00B37BEF">
        <w:t xml:space="preserve"> </w:t>
      </w:r>
      <w:r>
        <w:t>А.И. Галкин;</w:t>
      </w:r>
    </w:p>
    <w:p w:rsidR="002A347F" w:rsidRDefault="002A347F" w:rsidP="002A347F">
      <w:pPr>
        <w:widowControl w:val="0"/>
        <w:jc w:val="both"/>
      </w:pPr>
      <w:r>
        <w:t>-</w:t>
      </w:r>
      <w:r w:rsidRPr="00B37BEF">
        <w:t xml:space="preserve"> </w:t>
      </w:r>
      <w:r>
        <w:t>М.С. Зеленяк;</w:t>
      </w:r>
    </w:p>
    <w:p w:rsidR="002A347F" w:rsidRDefault="002A347F" w:rsidP="002A347F">
      <w:pPr>
        <w:widowControl w:val="0"/>
        <w:jc w:val="both"/>
      </w:pPr>
      <w:r>
        <w:t>- А.В. Голбан.</w:t>
      </w:r>
    </w:p>
    <w:p w:rsidR="0040569E" w:rsidRDefault="0040569E" w:rsidP="0040569E">
      <w:pPr>
        <w:spacing w:after="6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0569E" w:rsidRDefault="0040569E" w:rsidP="0040569E">
      <w:pPr>
        <w:spacing w:after="60"/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40569E" w:rsidRDefault="0040569E" w:rsidP="0040569E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569E" w:rsidRDefault="0040569E" w:rsidP="0040569E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0569E" w:rsidRDefault="0040569E" w:rsidP="0040569E">
      <w:pPr>
        <w:spacing w:line="252" w:lineRule="auto"/>
        <w:ind w:firstLine="709"/>
        <w:jc w:val="both"/>
      </w:pPr>
      <w:r>
        <w:t xml:space="preserve">1. О заключении договора поставки </w:t>
      </w:r>
      <w:r w:rsidRPr="0040569E">
        <w:t xml:space="preserve">силового трансформатора </w:t>
      </w:r>
      <w:r>
        <w:t>в порядке заключения договора с единственным поставщиком (подрядчиком, исполнителем) (реестровый номер: 99-2021).</w:t>
      </w:r>
    </w:p>
    <w:p w:rsidR="0040569E" w:rsidRDefault="0040569E" w:rsidP="0040569E">
      <w:pPr>
        <w:spacing w:line="252" w:lineRule="auto"/>
        <w:ind w:firstLine="709"/>
        <w:jc w:val="both"/>
      </w:pPr>
    </w:p>
    <w:p w:rsidR="00AE0960" w:rsidRDefault="00AE0960" w:rsidP="00AE0960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AE0960" w:rsidRDefault="00AE0960" w:rsidP="00AE0960">
      <w:pPr>
        <w:spacing w:line="252" w:lineRule="auto"/>
        <w:ind w:firstLine="709"/>
        <w:jc w:val="both"/>
      </w:pPr>
      <w:r>
        <w:t xml:space="preserve">1. О заключении договора поставки </w:t>
      </w:r>
      <w:r w:rsidRPr="0040569E">
        <w:t xml:space="preserve">силового трансформатора </w:t>
      </w:r>
      <w:r>
        <w:t>в порядке заключения договора с единственным поставщиком (подрядчиком, исполнителем) (реестровый номер: 99-2021).</w:t>
      </w:r>
    </w:p>
    <w:p w:rsidR="00AE0960" w:rsidRDefault="00AE0960" w:rsidP="00AE0960">
      <w:pPr>
        <w:tabs>
          <w:tab w:val="left" w:pos="993"/>
        </w:tabs>
        <w:spacing w:line="252" w:lineRule="auto"/>
        <w:ind w:firstLine="709"/>
        <w:jc w:val="both"/>
      </w:pPr>
      <w:r>
        <w:t>1.1. В настоящее время д</w:t>
      </w:r>
      <w:r w:rsidRPr="00D20CBD">
        <w:t xml:space="preserve">ля проведения аварийно-восстановительных работ оборудования на ПС 35/10 </w:t>
      </w:r>
      <w:proofErr w:type="spellStart"/>
      <w:r w:rsidRPr="00D20CBD">
        <w:t>кВ</w:t>
      </w:r>
      <w:proofErr w:type="spellEnd"/>
      <w:r w:rsidRPr="00D20CBD">
        <w:t xml:space="preserve"> «Ярки» </w:t>
      </w:r>
      <w:r>
        <w:t>у АО «ЮРЭСК» возникла потребность в заключени</w:t>
      </w:r>
      <w:proofErr w:type="gramStart"/>
      <w:r>
        <w:t>и</w:t>
      </w:r>
      <w:proofErr w:type="gramEnd"/>
      <w:r>
        <w:t xml:space="preserve"> договора поставки </w:t>
      </w:r>
      <w:r w:rsidRPr="0040569E">
        <w:t>силового трансформатора</w:t>
      </w:r>
      <w:r>
        <w:t>.</w:t>
      </w:r>
      <w:r w:rsidRPr="00CD6CF6">
        <w:t xml:space="preserve"> </w:t>
      </w:r>
    </w:p>
    <w:p w:rsidR="00AE0960" w:rsidRDefault="00AE0960" w:rsidP="00AE0960">
      <w:pPr>
        <w:tabs>
          <w:tab w:val="left" w:pos="993"/>
        </w:tabs>
        <w:spacing w:line="252" w:lineRule="auto"/>
        <w:ind w:firstLine="709"/>
        <w:jc w:val="both"/>
      </w:pPr>
      <w:proofErr w:type="gramStart"/>
      <w:r>
        <w:t>В соответствии с ч. 5.1 ст. 3 Федерального закона от 18.07.2011 № 223-ФЗ «О закупках товаров, работ, услуг отдельными видами юридических лиц»</w:t>
      </w:r>
      <w:r w:rsidRPr="00CD6CF6">
        <w:t xml:space="preserve"> </w:t>
      </w:r>
      <w:r>
        <w:t>д</w:t>
      </w:r>
      <w:r w:rsidRPr="00CD6CF6">
        <w:t>оговоры на поставку товаров, выполнение работ, оказание услуг заключаются заказчиком по результатам закупок, осуществляемых в соответствии с планом закупки (если сведения о таких закупках в обязательном порядке подлежат включению в план закупки согласно принятому в соответствии с частью 2</w:t>
      </w:r>
      <w:proofErr w:type="gramEnd"/>
      <w:r w:rsidRPr="00CD6CF6">
        <w:t xml:space="preserve"> </w:t>
      </w:r>
      <w:proofErr w:type="gramStart"/>
      <w:r w:rsidRPr="00CD6CF6">
        <w:t>статьи 4 настоящего Федерального закона порядку формирования этого плана), размещенным в единой информационной системе (если информация о таких закупках подлежит размещению в единой информационной системе в соответствии с настоящим Федеральным законом), за исключением случаев возникновения потребности в закупке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</w:t>
      </w:r>
      <w:proofErr w:type="gramEnd"/>
      <w:r w:rsidRPr="00CD6CF6">
        <w:t xml:space="preserve"> указанных ситуаций.</w:t>
      </w:r>
    </w:p>
    <w:p w:rsidR="00AE0960" w:rsidRDefault="00AE0960" w:rsidP="00AE0960">
      <w:pPr>
        <w:tabs>
          <w:tab w:val="left" w:pos="993"/>
        </w:tabs>
        <w:spacing w:line="252" w:lineRule="auto"/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>. 3 п. 3.2.5 Положения о порядке проведения закупок товаров, работ, услуг в АО «ЮРЭСК», в случае, если в</w:t>
      </w:r>
      <w:r w:rsidRPr="00D20CBD">
        <w:t>следствие чрезвычайных обстоятельств возникла срочная необходимость в определенной продукции, в связи, с чем применение иных процедур неприемлемо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AE0960" w:rsidRDefault="00AE0960" w:rsidP="00AE0960">
      <w:pPr>
        <w:tabs>
          <w:tab w:val="left" w:pos="993"/>
        </w:tabs>
        <w:spacing w:line="252" w:lineRule="auto"/>
        <w:ind w:firstLine="709"/>
        <w:jc w:val="both"/>
        <w:rPr>
          <w:b/>
          <w:i/>
        </w:rPr>
      </w:pPr>
      <w:r>
        <w:lastRenderedPageBreak/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40569E">
        <w:rPr>
          <w:b/>
          <w:i/>
        </w:rPr>
        <w:t xml:space="preserve">поставки силового трансформатора </w:t>
      </w:r>
      <w:r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AE0960" w:rsidRPr="0040569E" w:rsidRDefault="00AE0960" w:rsidP="00AE0960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40569E">
        <w:rPr>
          <w:b/>
          <w:i/>
        </w:rPr>
        <w:t xml:space="preserve">Поставщик – ОАО «СЗТТ» (адрес места нахождения: 620043, </w:t>
      </w:r>
      <w:proofErr w:type="gramStart"/>
      <w:r w:rsidRPr="0040569E">
        <w:rPr>
          <w:b/>
          <w:i/>
        </w:rPr>
        <w:t>Свердловская</w:t>
      </w:r>
      <w:proofErr w:type="gramEnd"/>
      <w:r w:rsidRPr="0040569E">
        <w:rPr>
          <w:b/>
          <w:i/>
        </w:rPr>
        <w:t xml:space="preserve"> обл.</w:t>
      </w:r>
      <w:r>
        <w:rPr>
          <w:b/>
          <w:i/>
        </w:rPr>
        <w:t>, г. </w:t>
      </w:r>
      <w:r w:rsidRPr="0040569E">
        <w:rPr>
          <w:b/>
          <w:i/>
        </w:rPr>
        <w:t>Екатеринбург, ул. Черкасская, 25; ИНН 6658017928, КПП 665801001, ОГРН 1026602314320);</w:t>
      </w:r>
    </w:p>
    <w:p w:rsidR="00AE0960" w:rsidRDefault="00AE0960" w:rsidP="00AE0960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t>Покупатель – АО «ЮРЭСК» (адрес места нахождения: 628012, ХМАО-Югра, г. Ханты-Мансийск, ул. Ленина, 52/1; ИНН 8601045152);</w:t>
      </w:r>
    </w:p>
    <w:p w:rsidR="00AE0960" w:rsidRDefault="00AE0960" w:rsidP="00AE0960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t xml:space="preserve">Предмет договора – поставка </w:t>
      </w:r>
      <w:r w:rsidRPr="0040569E">
        <w:rPr>
          <w:b/>
          <w:i/>
        </w:rPr>
        <w:t>силового трансформатора</w:t>
      </w:r>
      <w:r>
        <w:rPr>
          <w:b/>
          <w:i/>
        </w:rPr>
        <w:t xml:space="preserve"> </w:t>
      </w:r>
      <w:r w:rsidRPr="0040569E">
        <w:rPr>
          <w:b/>
          <w:i/>
        </w:rPr>
        <w:t>ТЛС-63/10,5/0,4</w:t>
      </w:r>
      <w:proofErr w:type="gramStart"/>
      <w:r w:rsidRPr="0040569E">
        <w:rPr>
          <w:b/>
          <w:i/>
        </w:rPr>
        <w:t xml:space="preserve"> Д</w:t>
      </w:r>
      <w:proofErr w:type="gramEnd"/>
      <w:r w:rsidRPr="0040569E">
        <w:rPr>
          <w:b/>
          <w:i/>
        </w:rPr>
        <w:t>/Yн-11</w:t>
      </w:r>
      <w:r>
        <w:rPr>
          <w:b/>
          <w:i/>
        </w:rPr>
        <w:t>;</w:t>
      </w:r>
    </w:p>
    <w:p w:rsidR="00AE0960" w:rsidRDefault="00AE0960" w:rsidP="00AE0960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t xml:space="preserve">Срок поставки – </w:t>
      </w:r>
      <w:r w:rsidRPr="0040569E">
        <w:rPr>
          <w:b/>
          <w:i/>
        </w:rPr>
        <w:t xml:space="preserve">в течение 40 (сорока) календарных дней </w:t>
      </w:r>
      <w:proofErr w:type="gramStart"/>
      <w:r w:rsidRPr="0040569E">
        <w:rPr>
          <w:b/>
          <w:i/>
        </w:rPr>
        <w:t>с даты заключения</w:t>
      </w:r>
      <w:proofErr w:type="gramEnd"/>
      <w:r w:rsidRPr="0040569E">
        <w:rPr>
          <w:b/>
          <w:i/>
        </w:rPr>
        <w:t xml:space="preserve"> договора</w:t>
      </w:r>
      <w:r>
        <w:rPr>
          <w:b/>
          <w:i/>
        </w:rPr>
        <w:t>;</w:t>
      </w:r>
    </w:p>
    <w:p w:rsidR="00AE0960" w:rsidRDefault="00AE0960" w:rsidP="00AE0960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t xml:space="preserve">Цена договора – </w:t>
      </w:r>
      <w:r w:rsidRPr="0040569E">
        <w:rPr>
          <w:b/>
          <w:i/>
        </w:rPr>
        <w:t xml:space="preserve">281 000 (двести восемьдесят одна тысяча) </w:t>
      </w:r>
      <w:r>
        <w:rPr>
          <w:b/>
          <w:i/>
        </w:rPr>
        <w:t xml:space="preserve">рублей 00 копеек, кроме того, НДС - </w:t>
      </w:r>
      <w:r w:rsidRPr="0040569E">
        <w:rPr>
          <w:b/>
          <w:i/>
        </w:rPr>
        <w:t>56 200 (пятьдесят шесть тысяч двести)</w:t>
      </w:r>
      <w:r>
        <w:rPr>
          <w:b/>
          <w:i/>
        </w:rPr>
        <w:t xml:space="preserve"> рублей 00 копеек. </w:t>
      </w:r>
    </w:p>
    <w:p w:rsidR="00AE0960" w:rsidRDefault="00AE0960" w:rsidP="00AE0960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t>Порядок оплаты – предоплата в полном объёме в течение 5 (пяти) рабочих дней с момента заключения договора.</w:t>
      </w:r>
    </w:p>
    <w:p w:rsidR="0040569E" w:rsidRDefault="0040569E" w:rsidP="0040569E">
      <w:pPr>
        <w:tabs>
          <w:tab w:val="left" w:pos="993"/>
        </w:tabs>
        <w:spacing w:line="252" w:lineRule="auto"/>
        <w:ind w:left="1134" w:firstLine="709"/>
        <w:jc w:val="both"/>
        <w:rPr>
          <w:i/>
          <w:sz w:val="20"/>
          <w:szCs w:val="20"/>
        </w:rPr>
      </w:pPr>
    </w:p>
    <w:p w:rsidR="0040569E" w:rsidRDefault="0040569E" w:rsidP="0040569E">
      <w:pPr>
        <w:widowControl w:val="0"/>
        <w:spacing w:line="252" w:lineRule="auto"/>
        <w:ind w:left="851"/>
        <w:jc w:val="both"/>
        <w:rPr>
          <w:i/>
        </w:rPr>
      </w:pPr>
      <w:r>
        <w:rPr>
          <w:i/>
        </w:rPr>
        <w:t xml:space="preserve">Голосовали:   «За» - единогласно; </w:t>
      </w:r>
      <w:bookmarkStart w:id="0" w:name="_GoBack"/>
      <w:bookmarkEnd w:id="0"/>
    </w:p>
    <w:p w:rsidR="0040569E" w:rsidRDefault="0040569E" w:rsidP="0040569E">
      <w:pPr>
        <w:widowControl w:val="0"/>
        <w:spacing w:line="252" w:lineRule="auto"/>
        <w:ind w:left="1560" w:firstLine="708"/>
        <w:jc w:val="both"/>
        <w:rPr>
          <w:i/>
        </w:rPr>
      </w:pPr>
      <w:r>
        <w:rPr>
          <w:i/>
        </w:rPr>
        <w:t>«Против» - нет;</w:t>
      </w:r>
    </w:p>
    <w:p w:rsidR="0040569E" w:rsidRDefault="0040569E" w:rsidP="0040569E">
      <w:pPr>
        <w:widowControl w:val="0"/>
        <w:spacing w:line="252" w:lineRule="auto"/>
        <w:ind w:left="1560" w:firstLine="708"/>
        <w:jc w:val="both"/>
        <w:rPr>
          <w:i/>
        </w:rPr>
      </w:pPr>
      <w:r>
        <w:rPr>
          <w:i/>
        </w:rPr>
        <w:t>«Воздержался» - нет.</w:t>
      </w:r>
    </w:p>
    <w:p w:rsidR="0040569E" w:rsidRDefault="0040569E" w:rsidP="0040569E">
      <w:pPr>
        <w:spacing w:line="252" w:lineRule="auto"/>
        <w:ind w:firstLine="709"/>
        <w:jc w:val="both"/>
        <w:rPr>
          <w:highlight w:val="yellow"/>
        </w:rPr>
      </w:pPr>
    </w:p>
    <w:p w:rsidR="0040569E" w:rsidRPr="00EC1904" w:rsidRDefault="0040569E" w:rsidP="0040569E">
      <w:pPr>
        <w:widowControl w:val="0"/>
        <w:spacing w:line="252" w:lineRule="auto"/>
        <w:ind w:left="1416" w:firstLine="708"/>
        <w:jc w:val="both"/>
        <w:rPr>
          <w:i/>
        </w:rPr>
      </w:pPr>
    </w:p>
    <w:p w:rsidR="0040569E" w:rsidRDefault="0040569E" w:rsidP="0040569E">
      <w:pPr>
        <w:widowControl w:val="0"/>
        <w:spacing w:line="252" w:lineRule="auto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40569E" w:rsidRDefault="0040569E" w:rsidP="0040569E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>
        <w:rPr>
          <w:b/>
        </w:rPr>
        <w:t>Дата составления протокола: 09 июня</w:t>
      </w:r>
      <w:r>
        <w:t xml:space="preserve"> </w:t>
      </w:r>
      <w:r>
        <w:rPr>
          <w:b/>
        </w:rPr>
        <w:t xml:space="preserve">2021 года. </w:t>
      </w:r>
    </w:p>
    <w:p w:rsidR="0040569E" w:rsidRDefault="0040569E" w:rsidP="0040569E">
      <w:pPr>
        <w:spacing w:line="252" w:lineRule="auto"/>
      </w:pPr>
    </w:p>
    <w:p w:rsidR="0040569E" w:rsidRDefault="0040569E" w:rsidP="0040569E">
      <w:pPr>
        <w:spacing w:line="252" w:lineRule="auto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2A347F" w:rsidTr="00E164D8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2A347F" w:rsidRDefault="002A347F" w:rsidP="00E16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200" w:type="dxa"/>
            <w:vAlign w:val="center"/>
            <w:hideMark/>
          </w:tcPr>
          <w:p w:rsidR="002A347F" w:rsidRDefault="002A347F" w:rsidP="00E164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 _____________________</w:t>
            </w:r>
          </w:p>
        </w:tc>
      </w:tr>
      <w:tr w:rsidR="002A347F" w:rsidTr="00E164D8">
        <w:trPr>
          <w:trHeight w:val="20"/>
          <w:jc w:val="center"/>
        </w:trPr>
        <w:tc>
          <w:tcPr>
            <w:tcW w:w="5035" w:type="dxa"/>
            <w:vAlign w:val="center"/>
          </w:tcPr>
          <w:p w:rsidR="002A347F" w:rsidRDefault="002A347F" w:rsidP="00E164D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A347F" w:rsidRDefault="002A347F" w:rsidP="00E164D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2A347F" w:rsidRDefault="002A347F" w:rsidP="00E164D8">
            <w:pPr>
              <w:spacing w:line="276" w:lineRule="auto"/>
              <w:jc w:val="both"/>
              <w:rPr>
                <w:lang w:eastAsia="en-US"/>
              </w:rPr>
            </w:pPr>
          </w:p>
          <w:p w:rsidR="002A347F" w:rsidRDefault="002A347F" w:rsidP="00E164D8">
            <w:pPr>
              <w:spacing w:line="276" w:lineRule="auto"/>
              <w:ind w:firstLine="9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Галкин _____________________</w:t>
            </w:r>
          </w:p>
        </w:tc>
      </w:tr>
      <w:tr w:rsidR="002A347F" w:rsidTr="00E164D8">
        <w:trPr>
          <w:trHeight w:val="20"/>
          <w:jc w:val="center"/>
        </w:trPr>
        <w:tc>
          <w:tcPr>
            <w:tcW w:w="5035" w:type="dxa"/>
            <w:vAlign w:val="center"/>
          </w:tcPr>
          <w:p w:rsidR="002A347F" w:rsidRDefault="002A347F" w:rsidP="00E164D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2A347F" w:rsidRDefault="002A347F" w:rsidP="00E164D8">
            <w:pPr>
              <w:spacing w:line="276" w:lineRule="auto"/>
              <w:jc w:val="both"/>
              <w:rPr>
                <w:lang w:eastAsia="en-US"/>
              </w:rPr>
            </w:pPr>
          </w:p>
          <w:p w:rsidR="002A347F" w:rsidRPr="00CD572A" w:rsidRDefault="002A347F" w:rsidP="00E164D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Зеленяк ____________________</w:t>
            </w:r>
          </w:p>
        </w:tc>
      </w:tr>
      <w:tr w:rsidR="002A347F" w:rsidTr="00E164D8">
        <w:trPr>
          <w:trHeight w:val="20"/>
          <w:jc w:val="center"/>
        </w:trPr>
        <w:tc>
          <w:tcPr>
            <w:tcW w:w="5035" w:type="dxa"/>
            <w:vAlign w:val="center"/>
          </w:tcPr>
          <w:p w:rsidR="002A347F" w:rsidRDefault="002A347F" w:rsidP="00E164D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2A347F" w:rsidRDefault="002A347F" w:rsidP="00E164D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A347F" w:rsidRPr="00CD572A" w:rsidRDefault="002A347F" w:rsidP="00E164D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А.В. Голбан _____________________</w:t>
            </w:r>
          </w:p>
        </w:tc>
      </w:tr>
      <w:tr w:rsidR="002A347F" w:rsidTr="00E164D8">
        <w:trPr>
          <w:trHeight w:val="20"/>
          <w:jc w:val="center"/>
        </w:trPr>
        <w:tc>
          <w:tcPr>
            <w:tcW w:w="5035" w:type="dxa"/>
            <w:vAlign w:val="center"/>
          </w:tcPr>
          <w:p w:rsidR="002A347F" w:rsidRDefault="002A347F" w:rsidP="00E164D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A347F" w:rsidRDefault="002A347F" w:rsidP="00E164D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200" w:type="dxa"/>
            <w:vAlign w:val="center"/>
          </w:tcPr>
          <w:p w:rsidR="002A347F" w:rsidRDefault="002A347F" w:rsidP="00E164D8">
            <w:pPr>
              <w:spacing w:line="276" w:lineRule="auto"/>
              <w:jc w:val="both"/>
              <w:rPr>
                <w:lang w:eastAsia="en-US"/>
              </w:rPr>
            </w:pPr>
          </w:p>
          <w:p w:rsidR="002A347F" w:rsidRDefault="002A347F" w:rsidP="00E164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 __________________</w:t>
            </w:r>
          </w:p>
        </w:tc>
      </w:tr>
    </w:tbl>
    <w:p w:rsidR="0040569E" w:rsidRDefault="0040569E" w:rsidP="0040569E"/>
    <w:p w:rsidR="008336D2" w:rsidRDefault="008336D2"/>
    <w:sectPr w:rsidR="008336D2" w:rsidSect="00EC190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9E"/>
    <w:rsid w:val="002A347F"/>
    <w:rsid w:val="003A70C3"/>
    <w:rsid w:val="0040569E"/>
    <w:rsid w:val="008336D2"/>
    <w:rsid w:val="009D2149"/>
    <w:rsid w:val="00AE0960"/>
    <w:rsid w:val="00D20CBD"/>
    <w:rsid w:val="00E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40569E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40569E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4056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40569E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40569E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4056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Шаршов С.А.</cp:lastModifiedBy>
  <cp:revision>5</cp:revision>
  <dcterms:created xsi:type="dcterms:W3CDTF">2021-06-08T14:20:00Z</dcterms:created>
  <dcterms:modified xsi:type="dcterms:W3CDTF">2021-06-10T06:44:00Z</dcterms:modified>
</cp:coreProperties>
</file>