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BD" w:rsidRDefault="008C5DBD" w:rsidP="009B5F2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A7" w:rsidRPr="00A15E2D" w:rsidRDefault="007316A7" w:rsidP="009B5F2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903AF">
        <w:rPr>
          <w:rFonts w:ascii="Times New Roman" w:hAnsi="Times New Roman" w:cs="Times New Roman"/>
          <w:b/>
          <w:color w:val="000000"/>
          <w:sz w:val="24"/>
          <w:szCs w:val="24"/>
        </w:rPr>
        <w:t>116</w:t>
      </w:r>
    </w:p>
    <w:p w:rsidR="007316A7" w:rsidRPr="00C5410F" w:rsidRDefault="007316A7" w:rsidP="009B5F2E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:rsidR="007316A7" w:rsidRDefault="007316A7" w:rsidP="009B5F2E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:rsidR="007D6B0C" w:rsidRPr="00BA13F0" w:rsidRDefault="007D6B0C" w:rsidP="009B5F2E">
      <w:pPr>
        <w:widowControl w:val="0"/>
        <w:jc w:val="center"/>
        <w:rPr>
          <w:b/>
        </w:rPr>
      </w:pPr>
    </w:p>
    <w:p w:rsidR="007316A7" w:rsidRPr="00A15E2D" w:rsidRDefault="006B60D2" w:rsidP="008E0648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021377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:rsidR="007316A7" w:rsidRPr="00C5410F" w:rsidRDefault="006903AF" w:rsidP="008E0648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15</w:t>
      </w:r>
      <w:r w:rsidR="009D086A">
        <w:rPr>
          <w:rFonts w:ascii="Times New Roman" w:hAnsi="Times New Roman" w:cs="Times New Roman"/>
          <w:b/>
          <w:i/>
          <w:sz w:val="24"/>
          <w:szCs w:val="24"/>
        </w:rPr>
        <w:t>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423F4C" w:rsidRPr="00C5410F" w:rsidRDefault="00423F4C" w:rsidP="008E064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:rsidR="00423F4C" w:rsidRPr="00C5410F" w:rsidRDefault="00423F4C" w:rsidP="008E0648">
      <w:pPr>
        <w:widowControl w:val="0"/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:rsidR="00423F4C" w:rsidRPr="00C5410F" w:rsidRDefault="00423F4C" w:rsidP="008E0648">
      <w:pPr>
        <w:widowControl w:val="0"/>
        <w:jc w:val="both"/>
      </w:pPr>
      <w:r w:rsidRPr="00D5217D">
        <w:rPr>
          <w:b/>
        </w:rPr>
        <w:t>Общее количество членов Единой комиссии</w:t>
      </w:r>
      <w:r w:rsidRPr="00D5217D">
        <w:t xml:space="preserve"> – </w:t>
      </w:r>
      <w:r w:rsidR="00B0496A">
        <w:rPr>
          <w:color w:val="000000"/>
        </w:rPr>
        <w:t>5</w:t>
      </w:r>
      <w:r w:rsidR="00D5217D">
        <w:rPr>
          <w:color w:val="000000"/>
        </w:rPr>
        <w:t xml:space="preserve"> (</w:t>
      </w:r>
      <w:r w:rsidR="00B0496A">
        <w:rPr>
          <w:color w:val="000000"/>
        </w:rPr>
        <w:t>пять</w:t>
      </w:r>
      <w:r w:rsidRPr="00D5217D">
        <w:rPr>
          <w:color w:val="000000"/>
        </w:rPr>
        <w:t>).</w:t>
      </w:r>
    </w:p>
    <w:p w:rsidR="00423F4C" w:rsidRPr="00C5410F" w:rsidRDefault="00423F4C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C5410F">
        <w:rPr>
          <w:rFonts w:ascii="Times New Roman" w:hAnsi="Times New Roman"/>
          <w:sz w:val="24"/>
          <w:szCs w:val="24"/>
        </w:rPr>
        <w:t>:</w:t>
      </w:r>
    </w:p>
    <w:p w:rsidR="00021377" w:rsidRPr="00C9717C" w:rsidRDefault="00423F4C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>-</w:t>
      </w:r>
      <w:r w:rsidR="00021377" w:rsidRPr="003929F9">
        <w:rPr>
          <w:rFonts w:ascii="Times New Roman" w:hAnsi="Times New Roman"/>
          <w:sz w:val="24"/>
          <w:szCs w:val="24"/>
        </w:rPr>
        <w:t xml:space="preserve"> М.С. Козлов</w:t>
      </w:r>
      <w:r w:rsidR="00C9717C" w:rsidRPr="0048734C">
        <w:rPr>
          <w:rFonts w:ascii="Times New Roman" w:hAnsi="Times New Roman"/>
          <w:sz w:val="24"/>
          <w:szCs w:val="24"/>
        </w:rPr>
        <w:t>;</w:t>
      </w:r>
    </w:p>
    <w:p w:rsidR="00021377" w:rsidRPr="003929F9" w:rsidRDefault="00021377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 xml:space="preserve">- </w:t>
      </w:r>
      <w:r w:rsidR="0048734C">
        <w:rPr>
          <w:rFonts w:ascii="Times New Roman" w:hAnsi="Times New Roman"/>
          <w:sz w:val="24"/>
          <w:szCs w:val="24"/>
        </w:rPr>
        <w:t>В</w:t>
      </w:r>
      <w:r w:rsidR="00E73089">
        <w:rPr>
          <w:rFonts w:ascii="Times New Roman" w:hAnsi="Times New Roman"/>
          <w:sz w:val="24"/>
          <w:szCs w:val="24"/>
        </w:rPr>
        <w:t>.</w:t>
      </w:r>
      <w:r w:rsidR="00C9717C">
        <w:rPr>
          <w:rFonts w:ascii="Times New Roman" w:hAnsi="Times New Roman"/>
          <w:sz w:val="24"/>
          <w:szCs w:val="24"/>
        </w:rPr>
        <w:t xml:space="preserve">А. </w:t>
      </w:r>
      <w:r w:rsidR="0048734C">
        <w:rPr>
          <w:rFonts w:ascii="Times New Roman" w:hAnsi="Times New Roman"/>
          <w:sz w:val="24"/>
          <w:szCs w:val="24"/>
        </w:rPr>
        <w:t>Шишов</w:t>
      </w:r>
      <w:r w:rsidRPr="003929F9">
        <w:rPr>
          <w:rFonts w:ascii="Times New Roman" w:hAnsi="Times New Roman"/>
          <w:sz w:val="24"/>
          <w:szCs w:val="24"/>
        </w:rPr>
        <w:t>;</w:t>
      </w:r>
    </w:p>
    <w:p w:rsidR="00423F4C" w:rsidRPr="003929F9" w:rsidRDefault="00021377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929F9">
        <w:rPr>
          <w:rFonts w:ascii="Times New Roman" w:hAnsi="Times New Roman"/>
          <w:sz w:val="24"/>
          <w:szCs w:val="24"/>
        </w:rPr>
        <w:t xml:space="preserve">- </w:t>
      </w:r>
      <w:r w:rsidR="00E73089">
        <w:rPr>
          <w:rFonts w:ascii="Times New Roman" w:hAnsi="Times New Roman"/>
          <w:sz w:val="24"/>
          <w:szCs w:val="24"/>
        </w:rPr>
        <w:t>С.</w:t>
      </w:r>
      <w:r w:rsidR="0048734C">
        <w:rPr>
          <w:rFonts w:ascii="Times New Roman" w:hAnsi="Times New Roman"/>
          <w:sz w:val="24"/>
          <w:szCs w:val="24"/>
        </w:rPr>
        <w:t>А. Шаршов</w:t>
      </w:r>
      <w:r w:rsidRPr="003929F9">
        <w:rPr>
          <w:rFonts w:ascii="Times New Roman" w:hAnsi="Times New Roman"/>
          <w:sz w:val="24"/>
          <w:szCs w:val="24"/>
        </w:rPr>
        <w:t>.</w:t>
      </w:r>
    </w:p>
    <w:p w:rsidR="00423F4C" w:rsidRPr="00C5410F" w:rsidRDefault="00423F4C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423F4C" w:rsidRPr="00C5410F" w:rsidRDefault="00021377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423F4C" w:rsidRPr="00C5410F">
        <w:rPr>
          <w:rFonts w:ascii="Times New Roman" w:hAnsi="Times New Roman"/>
          <w:b/>
          <w:sz w:val="24"/>
          <w:szCs w:val="24"/>
        </w:rPr>
        <w:t xml:space="preserve"> Единой комиссии:</w:t>
      </w:r>
      <w:r w:rsidR="00423F4C" w:rsidRPr="00C54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М.С</w:t>
      </w:r>
      <w:r w:rsidR="00B95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Козлов</w:t>
      </w:r>
    </w:p>
    <w:p w:rsidR="00423F4C" w:rsidRPr="00C5410F" w:rsidRDefault="00423F4C" w:rsidP="008E064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36082E">
        <w:rPr>
          <w:rFonts w:ascii="Times New Roman" w:hAnsi="Times New Roman"/>
          <w:sz w:val="24"/>
          <w:szCs w:val="24"/>
        </w:rPr>
        <w:t>Д.Е. Прохорова</w:t>
      </w:r>
    </w:p>
    <w:p w:rsidR="007623A8" w:rsidRPr="009B5F2E" w:rsidRDefault="007623A8" w:rsidP="009B5F2E">
      <w:pPr>
        <w:pStyle w:val="ConsNormal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7316A7" w:rsidRPr="00C5410F" w:rsidRDefault="007316A7" w:rsidP="009B5F2E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</w:p>
    <w:p w:rsidR="00C9717C" w:rsidRPr="009B5F2E" w:rsidRDefault="00F36907" w:rsidP="009B5F2E">
      <w:pPr>
        <w:widowControl w:val="0"/>
        <w:tabs>
          <w:tab w:val="left" w:pos="993"/>
        </w:tabs>
        <w:ind w:firstLine="708"/>
        <w:jc w:val="both"/>
        <w:rPr>
          <w:sz w:val="16"/>
          <w:szCs w:val="16"/>
        </w:rPr>
      </w:pPr>
      <w:r>
        <w:t xml:space="preserve">1. </w:t>
      </w:r>
      <w:r w:rsidR="00395FAA" w:rsidRPr="00395FAA">
        <w:t xml:space="preserve">О заключении договора на оказание транспортных услуг специализированной техники на 2017 год для </w:t>
      </w:r>
      <w:proofErr w:type="spellStart"/>
      <w:r w:rsidR="00395FAA" w:rsidRPr="00395FAA">
        <w:t>Няганьского</w:t>
      </w:r>
      <w:proofErr w:type="spellEnd"/>
      <w:r w:rsidR="00395FAA" w:rsidRPr="00395FAA">
        <w:t xml:space="preserve"> филиала АО "ЮРЭСК" в порядке заключения договора с единственным поставщиком (исполнителем, подрядчиком).</w:t>
      </w:r>
    </w:p>
    <w:p w:rsidR="00B53F2D" w:rsidRDefault="00470C4D" w:rsidP="006903AF">
      <w:pPr>
        <w:pStyle w:val="a4"/>
        <w:tabs>
          <w:tab w:val="left" w:pos="567"/>
          <w:tab w:val="left" w:pos="993"/>
        </w:tabs>
        <w:spacing w:after="200" w:line="276" w:lineRule="auto"/>
        <w:ind w:right="-426"/>
        <w:jc w:val="both"/>
        <w:rPr>
          <w:b/>
        </w:rPr>
      </w:pPr>
      <w:r w:rsidRPr="00470C4D">
        <w:rPr>
          <w:b/>
        </w:rPr>
        <w:tab/>
      </w:r>
    </w:p>
    <w:p w:rsidR="006903AF" w:rsidRPr="006903AF" w:rsidRDefault="006903AF" w:rsidP="006903AF">
      <w:pPr>
        <w:pStyle w:val="a4"/>
        <w:tabs>
          <w:tab w:val="left" w:pos="567"/>
          <w:tab w:val="left" w:pos="993"/>
        </w:tabs>
        <w:spacing w:after="200" w:line="276" w:lineRule="auto"/>
        <w:ind w:right="-426"/>
        <w:jc w:val="both"/>
        <w:rPr>
          <w:b/>
          <w:bCs/>
          <w:u w:val="single"/>
        </w:rPr>
      </w:pPr>
      <w:r w:rsidRPr="006903AF">
        <w:rPr>
          <w:b/>
          <w:color w:val="000000"/>
          <w:u w:val="single"/>
        </w:rPr>
        <w:t xml:space="preserve">По </w:t>
      </w:r>
      <w:r w:rsidRPr="006903AF">
        <w:rPr>
          <w:b/>
          <w:bCs/>
          <w:u w:val="single"/>
        </w:rPr>
        <w:t xml:space="preserve">первому вопросу повестки дня: </w:t>
      </w:r>
    </w:p>
    <w:p w:rsidR="00B53F2D" w:rsidRDefault="006903AF" w:rsidP="00B53F2D">
      <w:pPr>
        <w:ind w:firstLine="567"/>
        <w:jc w:val="both"/>
      </w:pPr>
      <w:r w:rsidRPr="006903AF">
        <w:t xml:space="preserve">1. </w:t>
      </w:r>
      <w:r w:rsidR="00B53F2D">
        <w:t xml:space="preserve">О заключении договора на оказание транспортных услуг специализированной техники на 2017 год для </w:t>
      </w:r>
      <w:proofErr w:type="spellStart"/>
      <w:r w:rsidR="00B53F2D">
        <w:t>Няганьского</w:t>
      </w:r>
      <w:proofErr w:type="spellEnd"/>
      <w:r w:rsidR="00B53F2D">
        <w:t xml:space="preserve"> филиала АО "ЮРЭСК" в порядке заключения договора с единственным поставщиком (исполнителем, подрядчиком).</w:t>
      </w:r>
    </w:p>
    <w:p w:rsidR="006903AF" w:rsidRPr="006903AF" w:rsidRDefault="00B53F2D" w:rsidP="00B53F2D">
      <w:pPr>
        <w:ind w:firstLine="567"/>
        <w:jc w:val="both"/>
      </w:pPr>
      <w:r>
        <w:tab/>
      </w:r>
    </w:p>
    <w:p w:rsidR="006903AF" w:rsidRPr="006903AF" w:rsidRDefault="006903AF" w:rsidP="009A3532">
      <w:pPr>
        <w:ind w:firstLine="567"/>
        <w:jc w:val="both"/>
      </w:pPr>
      <w:r w:rsidRPr="006903AF">
        <w:t xml:space="preserve">1.1. </w:t>
      </w:r>
      <w:r w:rsidR="002F6842">
        <w:t>Д</w:t>
      </w:r>
      <w:r w:rsidR="002F6842" w:rsidRPr="002F6842">
        <w:t>ля выполнения работ по проведению технического обслуживания и ре</w:t>
      </w:r>
      <w:r w:rsidR="002F6842">
        <w:t>монта электросетевого комплекса</w:t>
      </w:r>
      <w:r w:rsidR="002F6842" w:rsidRPr="002F6842">
        <w:t xml:space="preserve"> </w:t>
      </w:r>
      <w:proofErr w:type="spellStart"/>
      <w:r w:rsidR="002F6842" w:rsidRPr="002F6842">
        <w:t>Няганьского</w:t>
      </w:r>
      <w:proofErr w:type="spellEnd"/>
      <w:r w:rsidR="002F6842" w:rsidRPr="002F6842">
        <w:t xml:space="preserve"> филиала АО «ЮРЭСК» </w:t>
      </w:r>
      <w:r w:rsidRPr="002F6842">
        <w:t xml:space="preserve">у АО «ЮРЭСК» возникла потребность в </w:t>
      </w:r>
      <w:r w:rsidR="002F6842">
        <w:t xml:space="preserve">получении </w:t>
      </w:r>
      <w:r w:rsidR="002F6842" w:rsidRPr="002F6842">
        <w:t>транспортных услуг специализированной техники</w:t>
      </w:r>
      <w:r w:rsidR="002F6842">
        <w:t>.</w:t>
      </w:r>
      <w:r w:rsidR="002F6842" w:rsidRPr="002F6842">
        <w:t xml:space="preserve"> </w:t>
      </w:r>
      <w:proofErr w:type="gramStart"/>
      <w:r w:rsidR="005A210B" w:rsidRPr="002F6842">
        <w:t>Согласно</w:t>
      </w:r>
      <w:r w:rsidR="005A210B">
        <w:t xml:space="preserve"> подпункту 2</w:t>
      </w:r>
      <w:r w:rsidRPr="005A210B">
        <w:t xml:space="preserve"> пункта 1 статьи 62 Положения о порядке проведения регламентированных закупок товаров, работ, услуг в АО «ЮРЭСК», в случае </w:t>
      </w:r>
      <w:r w:rsidR="005A210B">
        <w:t>если у</w:t>
      </w:r>
      <w:r w:rsidR="005A210B" w:rsidRPr="005A210B">
        <w:t>слуга может быть получена только от одного поставщика и отсутствует ее равноценная замена: поставщик явля</w:t>
      </w:r>
      <w:r w:rsidR="005A210B">
        <w:t xml:space="preserve">ется единственным поставщиком, </w:t>
      </w:r>
      <w:r w:rsidR="005A210B" w:rsidRPr="005A210B">
        <w:t>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E522E3">
        <w:t>,</w:t>
      </w:r>
      <w:r w:rsidR="00320427">
        <w:t xml:space="preserve"> </w:t>
      </w:r>
      <w:r w:rsidR="00E522E3">
        <w:t>то</w:t>
      </w:r>
      <w:proofErr w:type="gramEnd"/>
      <w:r w:rsidR="00E522E3">
        <w:t xml:space="preserve"> </w:t>
      </w:r>
      <w:r w:rsidR="00E522E3" w:rsidRPr="005A210B">
        <w:t>возможн</w:t>
      </w:r>
      <w:r w:rsidR="00E522E3">
        <w:t>а</w:t>
      </w:r>
      <w:r w:rsidR="00E522E3" w:rsidRPr="005A210B">
        <w:t xml:space="preserve"> </w:t>
      </w:r>
      <w:r w:rsidR="00E522E3">
        <w:t>закупка</w:t>
      </w:r>
      <w:r w:rsidR="00E522E3" w:rsidRPr="005A210B">
        <w:t xml:space="preserve"> у единственного поставщика (исполнителя, подрядчика)</w:t>
      </w:r>
      <w:r w:rsidR="005A210B" w:rsidRPr="005A210B">
        <w:t xml:space="preserve">. </w:t>
      </w:r>
      <w:r w:rsidR="00E522E3">
        <w:t>Иные</w:t>
      </w:r>
      <w:r w:rsidR="005A210B" w:rsidRPr="005A210B">
        <w:t xml:space="preserve"> услуг</w:t>
      </w:r>
      <w:r w:rsidR="00E522E3">
        <w:t>и</w:t>
      </w:r>
      <w:r w:rsidR="005A210B" w:rsidRPr="005A210B">
        <w:t>, альтернативны</w:t>
      </w:r>
      <w:r w:rsidR="00E522E3">
        <w:t>е</w:t>
      </w:r>
      <w:r w:rsidR="005A210B" w:rsidRPr="005A210B">
        <w:t xml:space="preserve"> рассматриваемым, не соотв</w:t>
      </w:r>
      <w:r w:rsidR="00E522E3">
        <w:t>етствует требованиям АО «ЮРЭСК»</w:t>
      </w:r>
      <w:r w:rsidRPr="005A210B">
        <w:t>. Приложено экономическое обоснование цены договора.</w:t>
      </w:r>
    </w:p>
    <w:p w:rsidR="006903AF" w:rsidRPr="006903AF" w:rsidRDefault="006903AF" w:rsidP="006903AF">
      <w:pPr>
        <w:tabs>
          <w:tab w:val="left" w:pos="709"/>
        </w:tabs>
        <w:ind w:firstLine="567"/>
        <w:jc w:val="both"/>
        <w:rPr>
          <w:b/>
          <w:i/>
        </w:rPr>
      </w:pPr>
      <w:proofErr w:type="gramStart"/>
      <w:r w:rsidRPr="006903AF">
        <w:t>Учитывая вышеизложенное, на голосование вынесен следующий вопрос</w:t>
      </w:r>
      <w:r w:rsidRPr="006903AF">
        <w:rPr>
          <w:sz w:val="22"/>
          <w:szCs w:val="22"/>
        </w:rPr>
        <w:t>:</w:t>
      </w:r>
      <w:proofErr w:type="gramEnd"/>
      <w:r w:rsidRPr="006903AF">
        <w:rPr>
          <w:b/>
          <w:i/>
        </w:rPr>
        <w:t xml:space="preserve"> </w:t>
      </w:r>
      <w:r w:rsidRPr="006903AF">
        <w:rPr>
          <w:b/>
          <w:i/>
          <w:snapToGrid w:val="0"/>
        </w:rPr>
        <w:t>«</w:t>
      </w:r>
      <w:r w:rsidRPr="006903AF">
        <w:rPr>
          <w:b/>
          <w:i/>
          <w:snapToGrid w:val="0"/>
          <w:color w:val="000000"/>
        </w:rPr>
        <w:t xml:space="preserve">Заключить </w:t>
      </w:r>
      <w:r w:rsidRPr="006903AF">
        <w:rPr>
          <w:b/>
          <w:i/>
        </w:rPr>
        <w:t xml:space="preserve">договор </w:t>
      </w:r>
      <w:r w:rsidR="009A3532" w:rsidRPr="009A3532">
        <w:rPr>
          <w:b/>
          <w:i/>
        </w:rPr>
        <w:t xml:space="preserve">на оказание транспортных услуг специализированной техники на 2017 год для </w:t>
      </w:r>
      <w:proofErr w:type="spellStart"/>
      <w:r w:rsidR="009A3532" w:rsidRPr="009A3532">
        <w:rPr>
          <w:b/>
          <w:i/>
        </w:rPr>
        <w:t>Няганьского</w:t>
      </w:r>
      <w:proofErr w:type="spellEnd"/>
      <w:r w:rsidR="009A3532" w:rsidRPr="009A3532">
        <w:rPr>
          <w:b/>
          <w:i/>
        </w:rPr>
        <w:t xml:space="preserve"> филиала АО "ЮРЭСК"</w:t>
      </w:r>
      <w:r w:rsidRPr="006903AF">
        <w:rPr>
          <w:b/>
          <w:i/>
        </w:rPr>
        <w:t xml:space="preserve"> в порядке заключения договора с единственным исполнителем на следующих условиях: </w:t>
      </w:r>
    </w:p>
    <w:p w:rsidR="006903AF" w:rsidRPr="006903AF" w:rsidRDefault="006B0214" w:rsidP="005B3D1E">
      <w:pPr>
        <w:numPr>
          <w:ilvl w:val="0"/>
          <w:numId w:val="32"/>
        </w:numPr>
        <w:contextualSpacing/>
        <w:jc w:val="both"/>
        <w:rPr>
          <w:b/>
          <w:i/>
        </w:rPr>
      </w:pPr>
      <w:proofErr w:type="gramStart"/>
      <w:r>
        <w:rPr>
          <w:b/>
          <w:i/>
        </w:rPr>
        <w:t>Исполнитель</w:t>
      </w:r>
      <w:r w:rsidR="006903AF" w:rsidRPr="006903AF">
        <w:rPr>
          <w:b/>
          <w:i/>
        </w:rPr>
        <w:t xml:space="preserve"> – Открытое акционерное общество «Югорская территориальная энергетическая компания-</w:t>
      </w:r>
      <w:proofErr w:type="spellStart"/>
      <w:r w:rsidR="006903AF" w:rsidRPr="006903AF">
        <w:rPr>
          <w:b/>
          <w:i/>
        </w:rPr>
        <w:t>Нягань</w:t>
      </w:r>
      <w:proofErr w:type="spellEnd"/>
      <w:r w:rsidR="006903AF" w:rsidRPr="006903AF">
        <w:rPr>
          <w:b/>
          <w:i/>
        </w:rPr>
        <w:t>» (ОАО «ЮТЭК-</w:t>
      </w:r>
      <w:proofErr w:type="spellStart"/>
      <w:r w:rsidR="006903AF" w:rsidRPr="006903AF">
        <w:rPr>
          <w:b/>
          <w:i/>
        </w:rPr>
        <w:t>Нягань</w:t>
      </w:r>
      <w:proofErr w:type="spellEnd"/>
      <w:r w:rsidR="006903AF" w:rsidRPr="006903AF">
        <w:rPr>
          <w:b/>
          <w:i/>
        </w:rPr>
        <w:t xml:space="preserve">») (Адрес: 628181, Россия, Тюменская область, ХМАО-Югра, г. </w:t>
      </w:r>
      <w:proofErr w:type="spellStart"/>
      <w:r w:rsidR="006903AF" w:rsidRPr="006903AF">
        <w:rPr>
          <w:b/>
          <w:i/>
        </w:rPr>
        <w:t>Нягань</w:t>
      </w:r>
      <w:proofErr w:type="spellEnd"/>
      <w:r w:rsidR="006903AF" w:rsidRPr="006903AF">
        <w:rPr>
          <w:b/>
          <w:i/>
        </w:rPr>
        <w:t>, пр.</w:t>
      </w:r>
      <w:proofErr w:type="gramEnd"/>
      <w:r w:rsidR="006903AF" w:rsidRPr="006903AF">
        <w:rPr>
          <w:b/>
          <w:i/>
        </w:rPr>
        <w:t xml:space="preserve"> Нефтяников 7, строение 9, ИНН 8610015531, КПП 861001001</w:t>
      </w:r>
      <w:r w:rsidR="005B3D1E">
        <w:t xml:space="preserve">, </w:t>
      </w:r>
      <w:proofErr w:type="gramStart"/>
      <w:r w:rsidR="005B3D1E" w:rsidRPr="005B3D1E">
        <w:rPr>
          <w:b/>
          <w:i/>
        </w:rPr>
        <w:t>р</w:t>
      </w:r>
      <w:proofErr w:type="gramEnd"/>
      <w:r w:rsidR="005B3D1E" w:rsidRPr="005B3D1E">
        <w:rPr>
          <w:b/>
          <w:i/>
        </w:rPr>
        <w:t>/с 40702810600160000002</w:t>
      </w:r>
      <w:r w:rsidR="006903AF" w:rsidRPr="006903AF">
        <w:rPr>
          <w:b/>
          <w:i/>
        </w:rPr>
        <w:t>);</w:t>
      </w:r>
    </w:p>
    <w:p w:rsidR="006903AF" w:rsidRPr="006903AF" w:rsidRDefault="006B0214" w:rsidP="009A3532">
      <w:pPr>
        <w:numPr>
          <w:ilvl w:val="0"/>
          <w:numId w:val="32"/>
        </w:numPr>
        <w:ind w:left="993" w:hanging="426"/>
        <w:contextualSpacing/>
        <w:jc w:val="both"/>
        <w:rPr>
          <w:b/>
          <w:i/>
        </w:rPr>
      </w:pPr>
      <w:r>
        <w:rPr>
          <w:b/>
          <w:i/>
        </w:rPr>
        <w:t>Заказчик</w:t>
      </w:r>
      <w:r w:rsidR="006903AF" w:rsidRPr="006903AF">
        <w:rPr>
          <w:b/>
          <w:i/>
        </w:rPr>
        <w:t xml:space="preserve"> - АО «ЮРЭСК» (Адрес: 628012, ХМАО-Югра, г. Ханты-Мансийск, ул. Ленина, 52/1); </w:t>
      </w:r>
    </w:p>
    <w:p w:rsidR="006903AF" w:rsidRPr="006903AF" w:rsidRDefault="006903AF" w:rsidP="003631E5">
      <w:pPr>
        <w:numPr>
          <w:ilvl w:val="0"/>
          <w:numId w:val="32"/>
        </w:numPr>
        <w:contextualSpacing/>
        <w:jc w:val="both"/>
        <w:rPr>
          <w:b/>
          <w:i/>
        </w:rPr>
      </w:pPr>
      <w:r w:rsidRPr="006903AF">
        <w:rPr>
          <w:b/>
          <w:i/>
        </w:rPr>
        <w:lastRenderedPageBreak/>
        <w:t xml:space="preserve">Предмет договора – </w:t>
      </w:r>
      <w:r w:rsidR="003631E5">
        <w:rPr>
          <w:b/>
          <w:i/>
        </w:rPr>
        <w:t>у</w:t>
      </w:r>
      <w:r w:rsidR="003631E5" w:rsidRPr="003631E5">
        <w:rPr>
          <w:b/>
          <w:i/>
        </w:rPr>
        <w:t>слуги по предоставлению транспортных средств с экипажем для выполнения работ по проведению технического обслуживания и ре</w:t>
      </w:r>
      <w:r w:rsidR="003631E5">
        <w:rPr>
          <w:b/>
          <w:i/>
        </w:rPr>
        <w:t>монта электросетевого комплекса</w:t>
      </w:r>
      <w:r w:rsidR="006B0214">
        <w:rPr>
          <w:b/>
          <w:i/>
        </w:rPr>
        <w:t>. Перечень специализированной техники указан в Приложении № 2 к ТЗ</w:t>
      </w:r>
      <w:r w:rsidRPr="006903AF">
        <w:rPr>
          <w:b/>
          <w:i/>
        </w:rPr>
        <w:t>;</w:t>
      </w:r>
    </w:p>
    <w:p w:rsidR="006903AF" w:rsidRPr="006903AF" w:rsidRDefault="006903AF" w:rsidP="00B24CF4">
      <w:pPr>
        <w:numPr>
          <w:ilvl w:val="0"/>
          <w:numId w:val="32"/>
        </w:numPr>
        <w:contextualSpacing/>
        <w:jc w:val="both"/>
        <w:rPr>
          <w:b/>
          <w:i/>
        </w:rPr>
      </w:pPr>
      <w:r w:rsidRPr="006903AF">
        <w:rPr>
          <w:b/>
          <w:i/>
        </w:rPr>
        <w:t xml:space="preserve">Цена договора - </w:t>
      </w:r>
      <w:r w:rsidR="00B24CF4">
        <w:rPr>
          <w:b/>
          <w:i/>
        </w:rPr>
        <w:t>1 901 344 (о</w:t>
      </w:r>
      <w:r w:rsidR="00B24CF4" w:rsidRPr="00B24CF4">
        <w:rPr>
          <w:b/>
          <w:i/>
        </w:rPr>
        <w:t xml:space="preserve">дин миллион девятьсот одна тысяча триста сорок четыре) рубля 62 копейки, в том числе НДС (18%) </w:t>
      </w:r>
      <w:r w:rsidR="00B24CF4">
        <w:rPr>
          <w:b/>
          <w:i/>
        </w:rPr>
        <w:t>- 290 035 (д</w:t>
      </w:r>
      <w:r w:rsidR="00B24CF4" w:rsidRPr="00B24CF4">
        <w:rPr>
          <w:b/>
          <w:i/>
        </w:rPr>
        <w:t>вести девяносто тысяч тридцать пять рублей) 62 копейки. Цена включает: оплату услуг экипажа, амортизационные отчисления, запасные части и вспомогательные</w:t>
      </w:r>
      <w:r w:rsidR="00B24CF4">
        <w:rPr>
          <w:b/>
          <w:i/>
        </w:rPr>
        <w:t xml:space="preserve"> материалы, автошины, топливо и</w:t>
      </w:r>
      <w:r w:rsidR="00B24CF4" w:rsidRPr="00B24CF4">
        <w:rPr>
          <w:b/>
          <w:i/>
        </w:rPr>
        <w:t xml:space="preserve"> смазочные материалы, транспортный налог, обязательное страхование транспорта, оплата за ежегодный техосмотр, техническое обслуживание и ремонт </w:t>
      </w:r>
      <w:proofErr w:type="gramStart"/>
      <w:r w:rsidR="00B24CF4">
        <w:rPr>
          <w:b/>
          <w:i/>
        </w:rPr>
        <w:t>автотранспорта</w:t>
      </w:r>
      <w:proofErr w:type="gramEnd"/>
      <w:r w:rsidR="00B24CF4">
        <w:rPr>
          <w:b/>
          <w:i/>
        </w:rPr>
        <w:t xml:space="preserve"> и прочие расходы</w:t>
      </w:r>
      <w:r w:rsidRPr="006903AF">
        <w:rPr>
          <w:b/>
          <w:i/>
        </w:rPr>
        <w:t>;</w:t>
      </w:r>
    </w:p>
    <w:p w:rsidR="006903AF" w:rsidRPr="006903AF" w:rsidRDefault="006903AF" w:rsidP="00B24CF4">
      <w:pPr>
        <w:numPr>
          <w:ilvl w:val="0"/>
          <w:numId w:val="32"/>
        </w:numPr>
        <w:contextualSpacing/>
        <w:jc w:val="both"/>
        <w:rPr>
          <w:b/>
          <w:i/>
        </w:rPr>
      </w:pPr>
      <w:r w:rsidRPr="006903AF">
        <w:rPr>
          <w:b/>
          <w:i/>
        </w:rPr>
        <w:t>Ср</w:t>
      </w:r>
      <w:r w:rsidR="00B24CF4">
        <w:rPr>
          <w:b/>
          <w:i/>
        </w:rPr>
        <w:t>ок</w:t>
      </w:r>
      <w:r w:rsidR="00461798">
        <w:rPr>
          <w:b/>
          <w:i/>
        </w:rPr>
        <w:t>и оказания услуг</w:t>
      </w:r>
      <w:bookmarkStart w:id="0" w:name="_GoBack"/>
      <w:bookmarkEnd w:id="0"/>
      <w:r w:rsidR="00B24CF4">
        <w:rPr>
          <w:b/>
          <w:i/>
        </w:rPr>
        <w:t xml:space="preserve"> </w:t>
      </w:r>
      <w:r w:rsidRPr="006903AF">
        <w:rPr>
          <w:b/>
          <w:i/>
        </w:rPr>
        <w:t xml:space="preserve">– </w:t>
      </w:r>
      <w:r w:rsidR="00B24CF4" w:rsidRPr="00B24CF4">
        <w:rPr>
          <w:b/>
          <w:i/>
        </w:rPr>
        <w:t>с момента заключения договора и до 30 апреля 2018</w:t>
      </w:r>
      <w:r w:rsidR="005A210B">
        <w:rPr>
          <w:b/>
          <w:i/>
        </w:rPr>
        <w:t xml:space="preserve"> </w:t>
      </w:r>
      <w:r w:rsidR="00B24CF4" w:rsidRPr="00B24CF4">
        <w:rPr>
          <w:b/>
          <w:i/>
        </w:rPr>
        <w:t>г.</w:t>
      </w:r>
    </w:p>
    <w:p w:rsidR="006903AF" w:rsidRPr="006903AF" w:rsidRDefault="006903AF" w:rsidP="006903AF">
      <w:pPr>
        <w:spacing w:before="240" w:after="40"/>
        <w:ind w:right="-426" w:firstLine="708"/>
        <w:rPr>
          <w:i/>
        </w:rPr>
      </w:pPr>
      <w:r w:rsidRPr="006903AF">
        <w:rPr>
          <w:i/>
        </w:rPr>
        <w:t>Голосовали: «ЗА» - единогласно;</w:t>
      </w:r>
    </w:p>
    <w:p w:rsidR="006903AF" w:rsidRPr="006903AF" w:rsidRDefault="006903AF" w:rsidP="006903AF">
      <w:pPr>
        <w:spacing w:before="40" w:after="40"/>
        <w:ind w:right="-426" w:firstLine="426"/>
        <w:rPr>
          <w:i/>
        </w:rPr>
      </w:pPr>
      <w:r w:rsidRPr="006903AF">
        <w:rPr>
          <w:i/>
        </w:rPr>
        <w:t xml:space="preserve">                    «Против» - нет.</w:t>
      </w:r>
    </w:p>
    <w:p w:rsidR="006903AF" w:rsidRPr="006903AF" w:rsidRDefault="006903AF" w:rsidP="006903AF">
      <w:pPr>
        <w:spacing w:before="40" w:after="40"/>
        <w:ind w:right="-426" w:firstLine="426"/>
        <w:rPr>
          <w:i/>
        </w:rPr>
      </w:pPr>
    </w:p>
    <w:p w:rsidR="008C5DBD" w:rsidRDefault="008C5DBD" w:rsidP="006903AF">
      <w:pPr>
        <w:widowControl w:val="0"/>
        <w:tabs>
          <w:tab w:val="left" w:pos="709"/>
        </w:tabs>
        <w:jc w:val="both"/>
        <w:rPr>
          <w:sz w:val="16"/>
          <w:szCs w:val="16"/>
          <w:lang w:eastAsia="en-US"/>
        </w:rPr>
      </w:pPr>
    </w:p>
    <w:p w:rsidR="00423F4C" w:rsidRPr="00C5410F" w:rsidRDefault="00423F4C" w:rsidP="009B5F2E">
      <w:pPr>
        <w:widowControl w:val="0"/>
        <w:jc w:val="both"/>
        <w:rPr>
          <w:b/>
        </w:rPr>
      </w:pPr>
      <w:r w:rsidRPr="00C5410F">
        <w:rPr>
          <w:b/>
        </w:rPr>
        <w:t>Протокол составлен в двух идентичных экземплярах.</w:t>
      </w:r>
    </w:p>
    <w:p w:rsidR="00423F4C" w:rsidRPr="00C5410F" w:rsidRDefault="00423F4C" w:rsidP="009B5F2E">
      <w:pPr>
        <w:widowControl w:val="0"/>
        <w:autoSpaceDE w:val="0"/>
        <w:autoSpaceDN w:val="0"/>
        <w:adjustRightInd w:val="0"/>
        <w:rPr>
          <w:b/>
        </w:rPr>
      </w:pPr>
      <w:r w:rsidRPr="00C5410F">
        <w:rPr>
          <w:b/>
        </w:rPr>
        <w:t xml:space="preserve">Дата составления протокола: </w:t>
      </w:r>
      <w:r w:rsidR="00762D92">
        <w:rPr>
          <w:b/>
        </w:rPr>
        <w:t>19</w:t>
      </w:r>
      <w:r w:rsidR="000620F9">
        <w:rPr>
          <w:b/>
        </w:rPr>
        <w:t xml:space="preserve"> июня</w:t>
      </w:r>
      <w:r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3785"/>
        <w:gridCol w:w="3037"/>
        <w:gridCol w:w="2925"/>
      </w:tblGrid>
      <w:tr w:rsidR="00B95A9A" w:rsidRPr="00C5410F" w:rsidTr="009B5F2E">
        <w:trPr>
          <w:trHeight w:val="568"/>
        </w:trPr>
        <w:tc>
          <w:tcPr>
            <w:tcW w:w="3785" w:type="dxa"/>
          </w:tcPr>
          <w:p w:rsidR="00B95A9A" w:rsidRPr="00396A49" w:rsidRDefault="00CC1D73" w:rsidP="009B5F2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  <w:r w:rsidR="00B95A9A" w:rsidRPr="00C5410F">
              <w:rPr>
                <w:b/>
                <w:i/>
              </w:rPr>
              <w:t xml:space="preserve"> Единой Комиссии</w:t>
            </w:r>
          </w:p>
        </w:tc>
        <w:tc>
          <w:tcPr>
            <w:tcW w:w="3037" w:type="dxa"/>
          </w:tcPr>
          <w:p w:rsidR="000620F9" w:rsidRDefault="000620F9" w:rsidP="009B5F2E">
            <w:pPr>
              <w:widowControl w:val="0"/>
            </w:pPr>
          </w:p>
          <w:p w:rsidR="00B95A9A" w:rsidRDefault="000620F9" w:rsidP="009B5F2E">
            <w:pPr>
              <w:widowControl w:val="0"/>
            </w:pPr>
            <w:r>
              <w:t>М.С. Козлов</w:t>
            </w:r>
          </w:p>
          <w:p w:rsidR="0007454A" w:rsidRPr="00C5410F" w:rsidRDefault="0007454A" w:rsidP="009B5F2E">
            <w:pPr>
              <w:widowControl w:val="0"/>
            </w:pPr>
          </w:p>
        </w:tc>
        <w:tc>
          <w:tcPr>
            <w:tcW w:w="2925" w:type="dxa"/>
          </w:tcPr>
          <w:p w:rsidR="00B95A9A" w:rsidRPr="00C5410F" w:rsidRDefault="00B95A9A" w:rsidP="009B5F2E">
            <w:pPr>
              <w:widowControl w:val="0"/>
            </w:pPr>
          </w:p>
        </w:tc>
      </w:tr>
      <w:tr w:rsidR="004464B2" w:rsidRPr="00C5410F" w:rsidTr="009B5F2E">
        <w:trPr>
          <w:trHeight w:val="434"/>
        </w:trPr>
        <w:tc>
          <w:tcPr>
            <w:tcW w:w="3785" w:type="dxa"/>
          </w:tcPr>
          <w:p w:rsidR="004464B2" w:rsidRPr="00C5410F" w:rsidRDefault="004464B2" w:rsidP="009B5F2E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3037" w:type="dxa"/>
          </w:tcPr>
          <w:p w:rsidR="004464B2" w:rsidRDefault="004464B2" w:rsidP="009B5F2E">
            <w:pPr>
              <w:widowControl w:val="0"/>
            </w:pPr>
          </w:p>
          <w:p w:rsidR="004464B2" w:rsidRDefault="004464B2" w:rsidP="009B5F2E">
            <w:pPr>
              <w:widowControl w:val="0"/>
            </w:pPr>
            <w:r w:rsidRPr="00E328A7">
              <w:t>В.А. Шишов</w:t>
            </w:r>
          </w:p>
          <w:p w:rsidR="0007454A" w:rsidRPr="00E328A7" w:rsidRDefault="0007454A" w:rsidP="009B5F2E">
            <w:pPr>
              <w:widowControl w:val="0"/>
            </w:pPr>
          </w:p>
        </w:tc>
        <w:tc>
          <w:tcPr>
            <w:tcW w:w="2925" w:type="dxa"/>
          </w:tcPr>
          <w:p w:rsidR="004464B2" w:rsidRPr="00C5410F" w:rsidRDefault="004464B2" w:rsidP="009B5F2E">
            <w:pPr>
              <w:widowControl w:val="0"/>
            </w:pPr>
          </w:p>
        </w:tc>
      </w:tr>
      <w:tr w:rsidR="004464B2" w:rsidRPr="00C5410F" w:rsidTr="009B5F2E">
        <w:trPr>
          <w:trHeight w:val="456"/>
        </w:trPr>
        <w:tc>
          <w:tcPr>
            <w:tcW w:w="3785" w:type="dxa"/>
          </w:tcPr>
          <w:p w:rsidR="004464B2" w:rsidRPr="00C5410F" w:rsidRDefault="004464B2" w:rsidP="009B5F2E">
            <w:pPr>
              <w:widowControl w:val="0"/>
              <w:rPr>
                <w:b/>
                <w:i/>
              </w:rPr>
            </w:pPr>
          </w:p>
        </w:tc>
        <w:tc>
          <w:tcPr>
            <w:tcW w:w="3037" w:type="dxa"/>
          </w:tcPr>
          <w:p w:rsidR="004464B2" w:rsidRDefault="004464B2" w:rsidP="009B5F2E">
            <w:pPr>
              <w:widowControl w:val="0"/>
            </w:pPr>
          </w:p>
          <w:p w:rsidR="004464B2" w:rsidRDefault="004464B2" w:rsidP="009B5F2E">
            <w:pPr>
              <w:widowControl w:val="0"/>
            </w:pPr>
            <w:r w:rsidRPr="00E328A7">
              <w:t>С.А. Шаршов</w:t>
            </w:r>
          </w:p>
          <w:p w:rsidR="0007454A" w:rsidRDefault="0007454A" w:rsidP="009B5F2E">
            <w:pPr>
              <w:widowControl w:val="0"/>
            </w:pPr>
          </w:p>
        </w:tc>
        <w:tc>
          <w:tcPr>
            <w:tcW w:w="2925" w:type="dxa"/>
          </w:tcPr>
          <w:p w:rsidR="004464B2" w:rsidRPr="00C5410F" w:rsidRDefault="004464B2" w:rsidP="009B5F2E">
            <w:pPr>
              <w:widowControl w:val="0"/>
            </w:pPr>
          </w:p>
        </w:tc>
      </w:tr>
      <w:tr w:rsidR="00423F4C" w:rsidRPr="00C5410F" w:rsidTr="009B5F2E">
        <w:trPr>
          <w:trHeight w:val="573"/>
        </w:trPr>
        <w:tc>
          <w:tcPr>
            <w:tcW w:w="3785" w:type="dxa"/>
          </w:tcPr>
          <w:p w:rsidR="00423F4C" w:rsidRDefault="00423F4C" w:rsidP="009B5F2E">
            <w:pPr>
              <w:widowControl w:val="0"/>
              <w:rPr>
                <w:b/>
                <w:i/>
              </w:rPr>
            </w:pPr>
          </w:p>
          <w:p w:rsidR="00423F4C" w:rsidRPr="00C5410F" w:rsidRDefault="00423F4C" w:rsidP="009B5F2E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423F4C" w:rsidRDefault="00423F4C" w:rsidP="009B5F2E">
            <w:pPr>
              <w:widowControl w:val="0"/>
            </w:pPr>
          </w:p>
          <w:p w:rsidR="00423F4C" w:rsidRDefault="0036082E" w:rsidP="009B5F2E">
            <w:pPr>
              <w:widowControl w:val="0"/>
            </w:pPr>
            <w:r>
              <w:t>Д.Е. Прохорова</w:t>
            </w:r>
          </w:p>
          <w:p w:rsidR="0007454A" w:rsidRPr="00C5410F" w:rsidRDefault="0007454A" w:rsidP="009B5F2E">
            <w:pPr>
              <w:widowControl w:val="0"/>
            </w:pPr>
          </w:p>
        </w:tc>
        <w:tc>
          <w:tcPr>
            <w:tcW w:w="2925" w:type="dxa"/>
          </w:tcPr>
          <w:p w:rsidR="00423F4C" w:rsidRPr="00C5410F" w:rsidRDefault="00423F4C" w:rsidP="009B5F2E">
            <w:pPr>
              <w:widowControl w:val="0"/>
            </w:pPr>
          </w:p>
        </w:tc>
      </w:tr>
    </w:tbl>
    <w:p w:rsidR="00C249B0" w:rsidRPr="00C5410F" w:rsidRDefault="00C249B0" w:rsidP="009B5F2E">
      <w:pPr>
        <w:widowControl w:val="0"/>
        <w:jc w:val="both"/>
      </w:pPr>
    </w:p>
    <w:sectPr w:rsidR="00C249B0" w:rsidRPr="00C5410F" w:rsidSect="009A3532">
      <w:pgSz w:w="11906" w:h="16838"/>
      <w:pgMar w:top="567" w:right="1134" w:bottom="567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82" w:rsidRDefault="00914482" w:rsidP="00D20D0B">
      <w:r>
        <w:separator/>
      </w:r>
    </w:p>
  </w:endnote>
  <w:endnote w:type="continuationSeparator" w:id="0">
    <w:p w:rsidR="00914482" w:rsidRDefault="00914482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82" w:rsidRDefault="00914482" w:rsidP="00D20D0B">
      <w:r>
        <w:separator/>
      </w:r>
    </w:p>
  </w:footnote>
  <w:footnote w:type="continuationSeparator" w:id="0">
    <w:p w:rsidR="00914482" w:rsidRDefault="00914482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AF"/>
    <w:multiLevelType w:val="multilevel"/>
    <w:tmpl w:val="A4A831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6EE75EB8"/>
    <w:multiLevelType w:val="hybridMultilevel"/>
    <w:tmpl w:val="986E55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2"/>
  </w:num>
  <w:num w:numId="8">
    <w:abstractNumId w:val="9"/>
  </w:num>
  <w:num w:numId="9">
    <w:abstractNumId w:val="24"/>
  </w:num>
  <w:num w:numId="10">
    <w:abstractNumId w:val="30"/>
  </w:num>
  <w:num w:numId="11">
    <w:abstractNumId w:val="29"/>
  </w:num>
  <w:num w:numId="12">
    <w:abstractNumId w:val="21"/>
  </w:num>
  <w:num w:numId="13">
    <w:abstractNumId w:val="20"/>
  </w:num>
  <w:num w:numId="14">
    <w:abstractNumId w:val="28"/>
  </w:num>
  <w:num w:numId="15">
    <w:abstractNumId w:val="11"/>
  </w:num>
  <w:num w:numId="16">
    <w:abstractNumId w:val="25"/>
  </w:num>
  <w:num w:numId="17">
    <w:abstractNumId w:val="3"/>
  </w:num>
  <w:num w:numId="18">
    <w:abstractNumId w:val="13"/>
  </w:num>
  <w:num w:numId="19">
    <w:abstractNumId w:val="14"/>
  </w:num>
  <w:num w:numId="20">
    <w:abstractNumId w:val="22"/>
  </w:num>
  <w:num w:numId="21">
    <w:abstractNumId w:val="7"/>
  </w:num>
  <w:num w:numId="22">
    <w:abstractNumId w:val="2"/>
  </w:num>
  <w:num w:numId="23">
    <w:abstractNumId w:val="4"/>
  </w:num>
  <w:num w:numId="24">
    <w:abstractNumId w:val="15"/>
  </w:num>
  <w:num w:numId="25">
    <w:abstractNumId w:val="23"/>
  </w:num>
  <w:num w:numId="26">
    <w:abstractNumId w:val="10"/>
  </w:num>
  <w:num w:numId="27">
    <w:abstractNumId w:val="5"/>
  </w:num>
  <w:num w:numId="28">
    <w:abstractNumId w:val="31"/>
  </w:num>
  <w:num w:numId="29">
    <w:abstractNumId w:val="0"/>
  </w:num>
  <w:num w:numId="30">
    <w:abstractNumId w:val="6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11875"/>
    <w:rsid w:val="00015568"/>
    <w:rsid w:val="00015C15"/>
    <w:rsid w:val="00020D42"/>
    <w:rsid w:val="00021377"/>
    <w:rsid w:val="00021728"/>
    <w:rsid w:val="00023916"/>
    <w:rsid w:val="00024FA3"/>
    <w:rsid w:val="00030F00"/>
    <w:rsid w:val="00032512"/>
    <w:rsid w:val="00033542"/>
    <w:rsid w:val="000369DC"/>
    <w:rsid w:val="00036B20"/>
    <w:rsid w:val="00037CE5"/>
    <w:rsid w:val="00044471"/>
    <w:rsid w:val="000449A7"/>
    <w:rsid w:val="00053423"/>
    <w:rsid w:val="00054A65"/>
    <w:rsid w:val="00055B8A"/>
    <w:rsid w:val="00060FE8"/>
    <w:rsid w:val="000620F9"/>
    <w:rsid w:val="000659BA"/>
    <w:rsid w:val="0006685A"/>
    <w:rsid w:val="00066EB6"/>
    <w:rsid w:val="00070CFA"/>
    <w:rsid w:val="0007454A"/>
    <w:rsid w:val="00075392"/>
    <w:rsid w:val="00075A7D"/>
    <w:rsid w:val="00075F01"/>
    <w:rsid w:val="00080121"/>
    <w:rsid w:val="0008141B"/>
    <w:rsid w:val="000843A0"/>
    <w:rsid w:val="00085736"/>
    <w:rsid w:val="00093D6D"/>
    <w:rsid w:val="00097D0C"/>
    <w:rsid w:val="00097E08"/>
    <w:rsid w:val="000A0E20"/>
    <w:rsid w:val="000A5C29"/>
    <w:rsid w:val="000B1AAE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274B"/>
    <w:rsid w:val="000F2BB9"/>
    <w:rsid w:val="000F4816"/>
    <w:rsid w:val="000F6C58"/>
    <w:rsid w:val="00101902"/>
    <w:rsid w:val="001025A5"/>
    <w:rsid w:val="00102F3D"/>
    <w:rsid w:val="0010418B"/>
    <w:rsid w:val="00105CBF"/>
    <w:rsid w:val="001070AD"/>
    <w:rsid w:val="00111B19"/>
    <w:rsid w:val="00117987"/>
    <w:rsid w:val="00121BAB"/>
    <w:rsid w:val="0012239E"/>
    <w:rsid w:val="00141D14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2A14"/>
    <w:rsid w:val="00193239"/>
    <w:rsid w:val="00194231"/>
    <w:rsid w:val="00196A51"/>
    <w:rsid w:val="00197C82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3F6D"/>
    <w:rsid w:val="001E4783"/>
    <w:rsid w:val="001E77E3"/>
    <w:rsid w:val="001F02C0"/>
    <w:rsid w:val="001F2D20"/>
    <w:rsid w:val="001F3BB3"/>
    <w:rsid w:val="002042D9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1123"/>
    <w:rsid w:val="00251CF8"/>
    <w:rsid w:val="002533B4"/>
    <w:rsid w:val="00254866"/>
    <w:rsid w:val="002611D4"/>
    <w:rsid w:val="00265E3A"/>
    <w:rsid w:val="00266294"/>
    <w:rsid w:val="00266D50"/>
    <w:rsid w:val="0027158E"/>
    <w:rsid w:val="0027174D"/>
    <w:rsid w:val="00273ACA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49BB"/>
    <w:rsid w:val="002A585E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7042"/>
    <w:rsid w:val="002E2A96"/>
    <w:rsid w:val="002F0574"/>
    <w:rsid w:val="002F6842"/>
    <w:rsid w:val="002F72CF"/>
    <w:rsid w:val="00303243"/>
    <w:rsid w:val="00307EA5"/>
    <w:rsid w:val="00312F5C"/>
    <w:rsid w:val="00316345"/>
    <w:rsid w:val="0031637B"/>
    <w:rsid w:val="00320427"/>
    <w:rsid w:val="00322215"/>
    <w:rsid w:val="00323C94"/>
    <w:rsid w:val="00324C36"/>
    <w:rsid w:val="00325C38"/>
    <w:rsid w:val="0034395D"/>
    <w:rsid w:val="00344EF8"/>
    <w:rsid w:val="0035014D"/>
    <w:rsid w:val="0035230A"/>
    <w:rsid w:val="00353560"/>
    <w:rsid w:val="00353F3A"/>
    <w:rsid w:val="00355ED5"/>
    <w:rsid w:val="0036082E"/>
    <w:rsid w:val="00360C2F"/>
    <w:rsid w:val="003631E5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29F9"/>
    <w:rsid w:val="00394A76"/>
    <w:rsid w:val="003955BA"/>
    <w:rsid w:val="00395FAA"/>
    <w:rsid w:val="00396A49"/>
    <w:rsid w:val="003970CE"/>
    <w:rsid w:val="003971C0"/>
    <w:rsid w:val="00397B7D"/>
    <w:rsid w:val="003A54FA"/>
    <w:rsid w:val="003A625B"/>
    <w:rsid w:val="003A7334"/>
    <w:rsid w:val="003B0A90"/>
    <w:rsid w:val="003B4DA7"/>
    <w:rsid w:val="003C37EF"/>
    <w:rsid w:val="003C6CB3"/>
    <w:rsid w:val="003C73F0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401E6D"/>
    <w:rsid w:val="00402A79"/>
    <w:rsid w:val="00403A6F"/>
    <w:rsid w:val="004078CE"/>
    <w:rsid w:val="00407CE3"/>
    <w:rsid w:val="00410DB7"/>
    <w:rsid w:val="00411E7B"/>
    <w:rsid w:val="00412A89"/>
    <w:rsid w:val="00414B42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27CAC"/>
    <w:rsid w:val="004316DA"/>
    <w:rsid w:val="00432972"/>
    <w:rsid w:val="00440384"/>
    <w:rsid w:val="0044147A"/>
    <w:rsid w:val="004464B2"/>
    <w:rsid w:val="004465B7"/>
    <w:rsid w:val="004506A1"/>
    <w:rsid w:val="00451EC9"/>
    <w:rsid w:val="00461798"/>
    <w:rsid w:val="00462B7E"/>
    <w:rsid w:val="00463384"/>
    <w:rsid w:val="00465A89"/>
    <w:rsid w:val="00465BF9"/>
    <w:rsid w:val="00466901"/>
    <w:rsid w:val="00470C4D"/>
    <w:rsid w:val="00473910"/>
    <w:rsid w:val="00476DC1"/>
    <w:rsid w:val="00480A9B"/>
    <w:rsid w:val="004851B2"/>
    <w:rsid w:val="00485586"/>
    <w:rsid w:val="0048734C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C05B4"/>
    <w:rsid w:val="004C1369"/>
    <w:rsid w:val="004C1897"/>
    <w:rsid w:val="004C1942"/>
    <w:rsid w:val="004C281B"/>
    <w:rsid w:val="004C2E88"/>
    <w:rsid w:val="004D319C"/>
    <w:rsid w:val="004D51FD"/>
    <w:rsid w:val="004D666E"/>
    <w:rsid w:val="004E003D"/>
    <w:rsid w:val="004E0C78"/>
    <w:rsid w:val="004E2010"/>
    <w:rsid w:val="004E3F05"/>
    <w:rsid w:val="004E5617"/>
    <w:rsid w:val="004E5680"/>
    <w:rsid w:val="004E74E1"/>
    <w:rsid w:val="004F1415"/>
    <w:rsid w:val="004F2C8C"/>
    <w:rsid w:val="004F2E89"/>
    <w:rsid w:val="004F3071"/>
    <w:rsid w:val="004F30D5"/>
    <w:rsid w:val="004F3DC8"/>
    <w:rsid w:val="004F6F16"/>
    <w:rsid w:val="004F7135"/>
    <w:rsid w:val="004F7A50"/>
    <w:rsid w:val="005009B7"/>
    <w:rsid w:val="00502938"/>
    <w:rsid w:val="00502D6B"/>
    <w:rsid w:val="00507D99"/>
    <w:rsid w:val="00510B1E"/>
    <w:rsid w:val="00510E47"/>
    <w:rsid w:val="00511B46"/>
    <w:rsid w:val="005140EB"/>
    <w:rsid w:val="00514C99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5E21"/>
    <w:rsid w:val="00546B0F"/>
    <w:rsid w:val="0055346E"/>
    <w:rsid w:val="005638B0"/>
    <w:rsid w:val="00563AEB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094C"/>
    <w:rsid w:val="00591C14"/>
    <w:rsid w:val="00594739"/>
    <w:rsid w:val="00594FB0"/>
    <w:rsid w:val="005A0AB2"/>
    <w:rsid w:val="005A175C"/>
    <w:rsid w:val="005A1894"/>
    <w:rsid w:val="005A210B"/>
    <w:rsid w:val="005A2164"/>
    <w:rsid w:val="005A3C03"/>
    <w:rsid w:val="005A5D63"/>
    <w:rsid w:val="005A6757"/>
    <w:rsid w:val="005A7B27"/>
    <w:rsid w:val="005B3D1E"/>
    <w:rsid w:val="005B4130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D7764"/>
    <w:rsid w:val="005E12C6"/>
    <w:rsid w:val="005E2F79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4CF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604B7"/>
    <w:rsid w:val="006604F3"/>
    <w:rsid w:val="00660683"/>
    <w:rsid w:val="00660FBD"/>
    <w:rsid w:val="0066232A"/>
    <w:rsid w:val="00662422"/>
    <w:rsid w:val="0066319E"/>
    <w:rsid w:val="00664A24"/>
    <w:rsid w:val="0066524C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3EF0"/>
    <w:rsid w:val="00687C1F"/>
    <w:rsid w:val="006903AF"/>
    <w:rsid w:val="00691945"/>
    <w:rsid w:val="00694635"/>
    <w:rsid w:val="006968B0"/>
    <w:rsid w:val="006978E9"/>
    <w:rsid w:val="00697AAF"/>
    <w:rsid w:val="006A0B64"/>
    <w:rsid w:val="006A4A63"/>
    <w:rsid w:val="006B0214"/>
    <w:rsid w:val="006B02F7"/>
    <w:rsid w:val="006B2567"/>
    <w:rsid w:val="006B4F29"/>
    <w:rsid w:val="006B5997"/>
    <w:rsid w:val="006B60D2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75C"/>
    <w:rsid w:val="006E4950"/>
    <w:rsid w:val="006E6803"/>
    <w:rsid w:val="006E70BD"/>
    <w:rsid w:val="006F2BEC"/>
    <w:rsid w:val="006F3FB2"/>
    <w:rsid w:val="006F55C1"/>
    <w:rsid w:val="006F74B4"/>
    <w:rsid w:val="00703151"/>
    <w:rsid w:val="007063AF"/>
    <w:rsid w:val="007113B2"/>
    <w:rsid w:val="00723451"/>
    <w:rsid w:val="0072439A"/>
    <w:rsid w:val="007272C6"/>
    <w:rsid w:val="0073089D"/>
    <w:rsid w:val="007316A7"/>
    <w:rsid w:val="00734349"/>
    <w:rsid w:val="0074398C"/>
    <w:rsid w:val="00743C71"/>
    <w:rsid w:val="00743FE2"/>
    <w:rsid w:val="00757EDE"/>
    <w:rsid w:val="00761B1C"/>
    <w:rsid w:val="00761B52"/>
    <w:rsid w:val="007623A8"/>
    <w:rsid w:val="00762D92"/>
    <w:rsid w:val="00781AAD"/>
    <w:rsid w:val="007845DA"/>
    <w:rsid w:val="007849E7"/>
    <w:rsid w:val="00786381"/>
    <w:rsid w:val="00787311"/>
    <w:rsid w:val="00793416"/>
    <w:rsid w:val="007937E3"/>
    <w:rsid w:val="007A161B"/>
    <w:rsid w:val="007A1B28"/>
    <w:rsid w:val="007A2B92"/>
    <w:rsid w:val="007A4DF9"/>
    <w:rsid w:val="007A59A6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E71D5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3256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7225"/>
    <w:rsid w:val="00840624"/>
    <w:rsid w:val="00840E27"/>
    <w:rsid w:val="0084460A"/>
    <w:rsid w:val="0084585A"/>
    <w:rsid w:val="0084610C"/>
    <w:rsid w:val="00847A58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08F"/>
    <w:rsid w:val="008947F8"/>
    <w:rsid w:val="00896904"/>
    <w:rsid w:val="008A33E5"/>
    <w:rsid w:val="008B14EF"/>
    <w:rsid w:val="008B2DDE"/>
    <w:rsid w:val="008B35D4"/>
    <w:rsid w:val="008B6B01"/>
    <w:rsid w:val="008C1818"/>
    <w:rsid w:val="008C18D8"/>
    <w:rsid w:val="008C2AEA"/>
    <w:rsid w:val="008C5DBD"/>
    <w:rsid w:val="008D26BF"/>
    <w:rsid w:val="008D2B42"/>
    <w:rsid w:val="008D31F2"/>
    <w:rsid w:val="008D4166"/>
    <w:rsid w:val="008D42E0"/>
    <w:rsid w:val="008D73F2"/>
    <w:rsid w:val="008E0648"/>
    <w:rsid w:val="008E0CBD"/>
    <w:rsid w:val="008E17CC"/>
    <w:rsid w:val="008E3F57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4715"/>
    <w:rsid w:val="0090720A"/>
    <w:rsid w:val="00914482"/>
    <w:rsid w:val="0091517A"/>
    <w:rsid w:val="00916239"/>
    <w:rsid w:val="00917198"/>
    <w:rsid w:val="0092026C"/>
    <w:rsid w:val="00923AC6"/>
    <w:rsid w:val="0092443F"/>
    <w:rsid w:val="0092490E"/>
    <w:rsid w:val="00924919"/>
    <w:rsid w:val="009268A9"/>
    <w:rsid w:val="00932E2C"/>
    <w:rsid w:val="00940DF6"/>
    <w:rsid w:val="00945046"/>
    <w:rsid w:val="009451EB"/>
    <w:rsid w:val="00946767"/>
    <w:rsid w:val="00950080"/>
    <w:rsid w:val="009505DA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6C4F"/>
    <w:rsid w:val="00985522"/>
    <w:rsid w:val="00985823"/>
    <w:rsid w:val="0098601F"/>
    <w:rsid w:val="0098744B"/>
    <w:rsid w:val="00990B24"/>
    <w:rsid w:val="00992D05"/>
    <w:rsid w:val="009960F0"/>
    <w:rsid w:val="009A3532"/>
    <w:rsid w:val="009A3AD7"/>
    <w:rsid w:val="009A715B"/>
    <w:rsid w:val="009A7FD8"/>
    <w:rsid w:val="009B18B1"/>
    <w:rsid w:val="009B5F2E"/>
    <w:rsid w:val="009B70EC"/>
    <w:rsid w:val="009B7C25"/>
    <w:rsid w:val="009C04ED"/>
    <w:rsid w:val="009C188C"/>
    <w:rsid w:val="009C26B9"/>
    <w:rsid w:val="009C2BFA"/>
    <w:rsid w:val="009C5CEC"/>
    <w:rsid w:val="009D086A"/>
    <w:rsid w:val="009D3DF7"/>
    <w:rsid w:val="009D4044"/>
    <w:rsid w:val="009D4DB2"/>
    <w:rsid w:val="009D65E6"/>
    <w:rsid w:val="009D70A2"/>
    <w:rsid w:val="009E31D6"/>
    <w:rsid w:val="009E350C"/>
    <w:rsid w:val="009F09F3"/>
    <w:rsid w:val="009F4793"/>
    <w:rsid w:val="009F7AE8"/>
    <w:rsid w:val="00A01BD4"/>
    <w:rsid w:val="00A01C10"/>
    <w:rsid w:val="00A05349"/>
    <w:rsid w:val="00A0607B"/>
    <w:rsid w:val="00A06250"/>
    <w:rsid w:val="00A07027"/>
    <w:rsid w:val="00A14A9B"/>
    <w:rsid w:val="00A15E2D"/>
    <w:rsid w:val="00A16E6B"/>
    <w:rsid w:val="00A20462"/>
    <w:rsid w:val="00A25098"/>
    <w:rsid w:val="00A3313D"/>
    <w:rsid w:val="00A37A06"/>
    <w:rsid w:val="00A40559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348B"/>
    <w:rsid w:val="00A93A81"/>
    <w:rsid w:val="00AA0946"/>
    <w:rsid w:val="00AA1915"/>
    <w:rsid w:val="00AA2734"/>
    <w:rsid w:val="00AA3841"/>
    <w:rsid w:val="00AA385F"/>
    <w:rsid w:val="00AA3D38"/>
    <w:rsid w:val="00AA6CA9"/>
    <w:rsid w:val="00AA748B"/>
    <w:rsid w:val="00AB3C8A"/>
    <w:rsid w:val="00AB3D44"/>
    <w:rsid w:val="00AB4098"/>
    <w:rsid w:val="00AB667B"/>
    <w:rsid w:val="00AC5178"/>
    <w:rsid w:val="00AC767A"/>
    <w:rsid w:val="00AC7D0B"/>
    <w:rsid w:val="00AD0936"/>
    <w:rsid w:val="00AD2941"/>
    <w:rsid w:val="00AD2CB8"/>
    <w:rsid w:val="00AD4426"/>
    <w:rsid w:val="00AD5C60"/>
    <w:rsid w:val="00AD7391"/>
    <w:rsid w:val="00AD75BB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24CF4"/>
    <w:rsid w:val="00B3634C"/>
    <w:rsid w:val="00B36FF8"/>
    <w:rsid w:val="00B41F8D"/>
    <w:rsid w:val="00B42020"/>
    <w:rsid w:val="00B42A3C"/>
    <w:rsid w:val="00B460CA"/>
    <w:rsid w:val="00B53F2D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3B13"/>
    <w:rsid w:val="00B9438E"/>
    <w:rsid w:val="00B95A9A"/>
    <w:rsid w:val="00BA13F0"/>
    <w:rsid w:val="00BA3103"/>
    <w:rsid w:val="00BA7A49"/>
    <w:rsid w:val="00BC2A4B"/>
    <w:rsid w:val="00BC3264"/>
    <w:rsid w:val="00BC3514"/>
    <w:rsid w:val="00BC5CAB"/>
    <w:rsid w:val="00BC6F05"/>
    <w:rsid w:val="00BC7656"/>
    <w:rsid w:val="00BD27A8"/>
    <w:rsid w:val="00BD4E2A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9717C"/>
    <w:rsid w:val="00CA00BE"/>
    <w:rsid w:val="00CA301C"/>
    <w:rsid w:val="00CA364C"/>
    <w:rsid w:val="00CA6166"/>
    <w:rsid w:val="00CB4F56"/>
    <w:rsid w:val="00CB6A56"/>
    <w:rsid w:val="00CB73CC"/>
    <w:rsid w:val="00CC05DF"/>
    <w:rsid w:val="00CC1D73"/>
    <w:rsid w:val="00CC471E"/>
    <w:rsid w:val="00CC636D"/>
    <w:rsid w:val="00CD189E"/>
    <w:rsid w:val="00CD1ADA"/>
    <w:rsid w:val="00CD223A"/>
    <w:rsid w:val="00CD3E8D"/>
    <w:rsid w:val="00CD5A83"/>
    <w:rsid w:val="00CD6A2F"/>
    <w:rsid w:val="00CE7E47"/>
    <w:rsid w:val="00CF0918"/>
    <w:rsid w:val="00CF0F6D"/>
    <w:rsid w:val="00CF5666"/>
    <w:rsid w:val="00CF61E5"/>
    <w:rsid w:val="00D01AE2"/>
    <w:rsid w:val="00D030D0"/>
    <w:rsid w:val="00D05B44"/>
    <w:rsid w:val="00D05CBC"/>
    <w:rsid w:val="00D1119B"/>
    <w:rsid w:val="00D12ABA"/>
    <w:rsid w:val="00D14700"/>
    <w:rsid w:val="00D20D0B"/>
    <w:rsid w:val="00D217C9"/>
    <w:rsid w:val="00D21AA6"/>
    <w:rsid w:val="00D26523"/>
    <w:rsid w:val="00D26D4C"/>
    <w:rsid w:val="00D3372F"/>
    <w:rsid w:val="00D35866"/>
    <w:rsid w:val="00D42119"/>
    <w:rsid w:val="00D42B9E"/>
    <w:rsid w:val="00D5217D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2705"/>
    <w:rsid w:val="00D82B6E"/>
    <w:rsid w:val="00D84775"/>
    <w:rsid w:val="00D850CE"/>
    <w:rsid w:val="00D85143"/>
    <w:rsid w:val="00D86113"/>
    <w:rsid w:val="00D867A2"/>
    <w:rsid w:val="00D873D4"/>
    <w:rsid w:val="00D90C42"/>
    <w:rsid w:val="00D943BF"/>
    <w:rsid w:val="00D96C03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1C14"/>
    <w:rsid w:val="00DC3B70"/>
    <w:rsid w:val="00DC4FAA"/>
    <w:rsid w:val="00DC76D1"/>
    <w:rsid w:val="00DD15CA"/>
    <w:rsid w:val="00DD4F58"/>
    <w:rsid w:val="00DD5383"/>
    <w:rsid w:val="00DE274C"/>
    <w:rsid w:val="00DE4455"/>
    <w:rsid w:val="00DF2677"/>
    <w:rsid w:val="00DF38FB"/>
    <w:rsid w:val="00E03F96"/>
    <w:rsid w:val="00E13926"/>
    <w:rsid w:val="00E172B1"/>
    <w:rsid w:val="00E17385"/>
    <w:rsid w:val="00E20109"/>
    <w:rsid w:val="00E20F6D"/>
    <w:rsid w:val="00E22BFD"/>
    <w:rsid w:val="00E24250"/>
    <w:rsid w:val="00E263FC"/>
    <w:rsid w:val="00E301D0"/>
    <w:rsid w:val="00E30A9A"/>
    <w:rsid w:val="00E3223E"/>
    <w:rsid w:val="00E32376"/>
    <w:rsid w:val="00E32D42"/>
    <w:rsid w:val="00E3333F"/>
    <w:rsid w:val="00E3479D"/>
    <w:rsid w:val="00E349D7"/>
    <w:rsid w:val="00E44B39"/>
    <w:rsid w:val="00E47DAA"/>
    <w:rsid w:val="00E50D85"/>
    <w:rsid w:val="00E51C79"/>
    <w:rsid w:val="00E522E3"/>
    <w:rsid w:val="00E544B7"/>
    <w:rsid w:val="00E55986"/>
    <w:rsid w:val="00E56413"/>
    <w:rsid w:val="00E6261D"/>
    <w:rsid w:val="00E63032"/>
    <w:rsid w:val="00E63097"/>
    <w:rsid w:val="00E65845"/>
    <w:rsid w:val="00E701DF"/>
    <w:rsid w:val="00E70E0E"/>
    <w:rsid w:val="00E712CF"/>
    <w:rsid w:val="00E72793"/>
    <w:rsid w:val="00E73089"/>
    <w:rsid w:val="00E74A8F"/>
    <w:rsid w:val="00E764DF"/>
    <w:rsid w:val="00E90004"/>
    <w:rsid w:val="00E92F98"/>
    <w:rsid w:val="00E9672C"/>
    <w:rsid w:val="00E97A22"/>
    <w:rsid w:val="00EA44C8"/>
    <w:rsid w:val="00EA5118"/>
    <w:rsid w:val="00EB076D"/>
    <w:rsid w:val="00EB1BF8"/>
    <w:rsid w:val="00EB2EFA"/>
    <w:rsid w:val="00EB3292"/>
    <w:rsid w:val="00EB6D18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6B83"/>
    <w:rsid w:val="00EE70E5"/>
    <w:rsid w:val="00EE7104"/>
    <w:rsid w:val="00EF2016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F40"/>
    <w:rsid w:val="00F22B17"/>
    <w:rsid w:val="00F2317C"/>
    <w:rsid w:val="00F24DB0"/>
    <w:rsid w:val="00F25019"/>
    <w:rsid w:val="00F26CAD"/>
    <w:rsid w:val="00F3477A"/>
    <w:rsid w:val="00F34AAB"/>
    <w:rsid w:val="00F34D00"/>
    <w:rsid w:val="00F363EA"/>
    <w:rsid w:val="00F36724"/>
    <w:rsid w:val="00F36907"/>
    <w:rsid w:val="00F37C93"/>
    <w:rsid w:val="00F40B16"/>
    <w:rsid w:val="00F41107"/>
    <w:rsid w:val="00F43870"/>
    <w:rsid w:val="00F43B7E"/>
    <w:rsid w:val="00F44D39"/>
    <w:rsid w:val="00F450C0"/>
    <w:rsid w:val="00F46879"/>
    <w:rsid w:val="00F511CC"/>
    <w:rsid w:val="00F5279E"/>
    <w:rsid w:val="00F55044"/>
    <w:rsid w:val="00F57C76"/>
    <w:rsid w:val="00F601E5"/>
    <w:rsid w:val="00F608CF"/>
    <w:rsid w:val="00F6197C"/>
    <w:rsid w:val="00F61C63"/>
    <w:rsid w:val="00F64F25"/>
    <w:rsid w:val="00F668F3"/>
    <w:rsid w:val="00F71497"/>
    <w:rsid w:val="00F74320"/>
    <w:rsid w:val="00F74444"/>
    <w:rsid w:val="00F83B45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17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17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5D8B-C83B-4942-B826-577E62B6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Strannik</cp:lastModifiedBy>
  <cp:revision>4</cp:revision>
  <cp:lastPrinted>2017-06-05T04:15:00Z</cp:lastPrinted>
  <dcterms:created xsi:type="dcterms:W3CDTF">2017-06-23T10:05:00Z</dcterms:created>
  <dcterms:modified xsi:type="dcterms:W3CDTF">2017-06-23T10:10:00Z</dcterms:modified>
</cp:coreProperties>
</file>