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56D87B7A" w:rsidR="007316A7" w:rsidRPr="001E2BF2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F58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F5804" w:rsidRPr="001E2BF2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543B0A6A" w:rsidR="007316A7" w:rsidRPr="00A15E2D" w:rsidRDefault="003A4686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F7F3E" w:rsidRPr="005F7F3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76809DA4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А.И. Бусурин</w:t>
      </w:r>
      <w:r w:rsidR="009E0582">
        <w:t>;</w:t>
      </w:r>
    </w:p>
    <w:p w14:paraId="04006B18" w14:textId="02A42B45" w:rsidR="009E0582" w:rsidRPr="005D6C6D" w:rsidRDefault="009E0582" w:rsidP="009E0582">
      <w:pPr>
        <w:widowControl w:val="0"/>
        <w:spacing w:afterLines="60" w:after="144"/>
        <w:jc w:val="both"/>
      </w:pPr>
      <w:r w:rsidRPr="005D6C6D">
        <w:t>-</w:t>
      </w:r>
      <w:r>
        <w:t xml:space="preserve"> </w:t>
      </w:r>
      <w:r w:rsidR="003A4686" w:rsidRPr="003A4686">
        <w:t>В.А. Шишов</w:t>
      </w:r>
      <w:r>
        <w:t>.</w:t>
      </w:r>
    </w:p>
    <w:p w14:paraId="5FD183C6" w14:textId="5558E8A0" w:rsidR="00CE232D" w:rsidRPr="005D6C6D" w:rsidRDefault="00CE232D" w:rsidP="00683139">
      <w:pPr>
        <w:widowControl w:val="0"/>
        <w:spacing w:afterLines="60" w:after="144"/>
        <w:jc w:val="both"/>
      </w:pP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5D6C6D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086DE442" w14:textId="77777777" w:rsidR="005F7F3E" w:rsidRPr="00BA32EF" w:rsidRDefault="005F7F3E" w:rsidP="005F7F3E">
      <w:pPr>
        <w:pStyle w:val="a4"/>
        <w:numPr>
          <w:ilvl w:val="0"/>
          <w:numId w:val="35"/>
        </w:numPr>
        <w:ind w:left="0" w:firstLine="425"/>
        <w:jc w:val="both"/>
      </w:pPr>
      <w:r w:rsidRPr="00BA32EF">
        <w:t xml:space="preserve">Рассмотрение, оценка и подведение итогов по открытому запросу ценовых котировок </w:t>
      </w:r>
      <w:r w:rsidRPr="00EE0A76">
        <w:t>на право заключения договора подряда на выполнение проектно-изыскательских работ по объектам: «ЛЭП 10-0,4 кВ, КТП-10/0,4 кВ для электроснабжения ИЖС в микрорайоне №19 в г. Югорск. 1 этап»; «Реконструкция ВЛ-10кВ ф.24 КОС-1, КОС-2 от ПС 110/10 «Хвойная» в г. Югорск»</w:t>
      </w:r>
      <w:r>
        <w:t xml:space="preserve"> (Реестровый номер: 188-2017)</w:t>
      </w:r>
      <w:r w:rsidRPr="00224950">
        <w:t>;</w:t>
      </w:r>
    </w:p>
    <w:p w14:paraId="7ADA5D5D" w14:textId="0A44D4BD" w:rsidR="005F7F3E" w:rsidRPr="004712CD" w:rsidRDefault="005F7F3E" w:rsidP="005F7F3E">
      <w:pPr>
        <w:tabs>
          <w:tab w:val="left" w:pos="709"/>
          <w:tab w:val="left" w:pos="993"/>
        </w:tabs>
        <w:ind w:firstLine="425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4712CD">
        <w:rPr>
          <w:rFonts w:eastAsiaTheme="minorHAnsi"/>
        </w:rPr>
        <w:t>.</w:t>
      </w:r>
      <w:r w:rsidRPr="004712CD">
        <w:rPr>
          <w:rFonts w:eastAsiaTheme="minorHAnsi"/>
        </w:rPr>
        <w:tab/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(23 шт.) на объекты недвижимости, расположенные в </w:t>
      </w:r>
      <w:proofErr w:type="spellStart"/>
      <w:r w:rsidRPr="004712CD">
        <w:rPr>
          <w:rFonts w:eastAsiaTheme="minorHAnsi"/>
        </w:rPr>
        <w:t>Берёзовском</w:t>
      </w:r>
      <w:proofErr w:type="spellEnd"/>
      <w:r w:rsidRPr="004712CD">
        <w:rPr>
          <w:rFonts w:eastAsiaTheme="minorHAnsi"/>
        </w:rPr>
        <w:t xml:space="preserve">, Кондинском, Советском районах и городах </w:t>
      </w:r>
      <w:proofErr w:type="spellStart"/>
      <w:r w:rsidRPr="004712CD">
        <w:rPr>
          <w:rFonts w:eastAsiaTheme="minorHAnsi"/>
        </w:rPr>
        <w:t>Югорске</w:t>
      </w:r>
      <w:proofErr w:type="spellEnd"/>
      <w:r w:rsidRPr="004712CD">
        <w:rPr>
          <w:rFonts w:eastAsiaTheme="minorHAnsi"/>
        </w:rPr>
        <w:t xml:space="preserve">, Когалыме ХМАО-Югры </w:t>
      </w:r>
      <w:r>
        <w:rPr>
          <w:rFonts w:eastAsiaTheme="minorHAnsi"/>
        </w:rPr>
        <w:t>(Реестровый номер: 189</w:t>
      </w:r>
      <w:r w:rsidRPr="004712CD">
        <w:rPr>
          <w:rFonts w:eastAsiaTheme="minorHAnsi"/>
        </w:rPr>
        <w:t>-2017).</w:t>
      </w:r>
    </w:p>
    <w:p w14:paraId="54F6DED8" w14:textId="728EA506" w:rsidR="0076054C" w:rsidRPr="00282E9A" w:rsidRDefault="0076054C" w:rsidP="00282E9A">
      <w:pPr>
        <w:widowControl w:val="0"/>
        <w:ind w:firstLine="708"/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3D132553" w14:textId="4F6B4EED" w:rsidR="00983EDD" w:rsidRPr="00983EDD" w:rsidRDefault="00A4063C" w:rsidP="00983EDD">
      <w:r w:rsidRPr="005D6C6D">
        <w:tab/>
      </w:r>
      <w:r w:rsidR="00282E9A" w:rsidRPr="00282E9A">
        <w:t>1.</w:t>
      </w:r>
      <w:r w:rsidR="00282E9A" w:rsidRPr="00282E9A">
        <w:tab/>
      </w:r>
      <w:r w:rsidR="005F7F3E" w:rsidRPr="00BA32EF">
        <w:t xml:space="preserve">Рассмотрение, оценка и подведение итогов по открытому запросу ценовых котировок </w:t>
      </w:r>
      <w:r w:rsidR="005F7F3E" w:rsidRPr="00EE0A76">
        <w:t>на право заключения договора подряда на выполнение проектно-изыскательских работ по объектам: «ЛЭП 10-0,4 кВ, КТП-10/0,4 кВ для электроснабжения ИЖС в микрорайоне №19 в г. Югорск. 1 этап»; «Реконструкция ВЛ-10кВ ф.24 КОС-1, КОС-2 от ПС 110/10 «Хвойная» в г. Югорск»</w:t>
      </w:r>
      <w:r w:rsidR="005F7F3E">
        <w:t xml:space="preserve"> (Реестровый номер: 188-2017)</w:t>
      </w:r>
    </w:p>
    <w:p w14:paraId="20CEDD03" w14:textId="02273A53" w:rsidR="00282E9A" w:rsidRPr="005D6C6D" w:rsidRDefault="00983EDD" w:rsidP="00983EDD">
      <w:pPr>
        <w:widowControl w:val="0"/>
        <w:tabs>
          <w:tab w:val="left" w:pos="426"/>
        </w:tabs>
        <w:jc w:val="both"/>
        <w:outlineLvl w:val="0"/>
      </w:pPr>
      <w:r>
        <w:tab/>
      </w:r>
      <w:r w:rsidR="00282E9A" w:rsidRPr="005D6C6D">
        <w:t>1.1. На от</w:t>
      </w:r>
      <w:r w:rsidR="005F7F3E">
        <w:t xml:space="preserve">крытый запрос котировок подано </w:t>
      </w:r>
      <w:r w:rsidR="005F7F3E" w:rsidRPr="005F7F3E">
        <w:t>4</w:t>
      </w:r>
      <w:r w:rsidR="005F7F3E">
        <w:t xml:space="preserve"> (четыре) заявки</w:t>
      </w:r>
      <w:r w:rsidR="00282E9A"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1E2BF2" w:rsidRPr="005D6C6D" w14:paraId="1981DE5D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1E2BF2" w:rsidRPr="005D6C6D" w:rsidRDefault="001E2BF2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1E2BF2" w:rsidRPr="005D6C6D" w:rsidRDefault="001E2BF2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78F" w14:textId="0492DF09" w:rsidR="001E2BF2" w:rsidRPr="005D6C6D" w:rsidRDefault="001E2BF2" w:rsidP="001E2BF2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Спецпроектпуть</w:t>
            </w:r>
            <w:proofErr w:type="spellEnd"/>
            <w:r>
              <w:rPr>
                <w:rFonts w:cstheme="minorBidi"/>
                <w:snapToGrid w:val="0"/>
              </w:rPr>
              <w:t xml:space="preserve">», 625075, РФ, г. Екатеринбург, ул. </w:t>
            </w:r>
            <w:proofErr w:type="gramStart"/>
            <w:r>
              <w:rPr>
                <w:rFonts w:cstheme="minorBidi"/>
                <w:snapToGrid w:val="0"/>
              </w:rPr>
              <w:t>Мамина-Сибиряка</w:t>
            </w:r>
            <w:proofErr w:type="gramEnd"/>
            <w:r>
              <w:rPr>
                <w:rFonts w:cstheme="minorBidi"/>
                <w:snapToGrid w:val="0"/>
              </w:rPr>
              <w:t>, д. 101, оф. 683.3</w:t>
            </w:r>
          </w:p>
        </w:tc>
      </w:tr>
      <w:tr w:rsidR="001E2BF2" w:rsidRPr="005D6C6D" w14:paraId="616583AE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18A" w14:textId="77777777" w:rsidR="001E2BF2" w:rsidRPr="005D6C6D" w:rsidRDefault="001E2BF2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B71B" w14:textId="77777777" w:rsidR="001E2BF2" w:rsidRPr="005D6C6D" w:rsidRDefault="001E2BF2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E0D" w14:textId="69370421" w:rsidR="001E2BF2" w:rsidRPr="005D6C6D" w:rsidRDefault="001E2BF2" w:rsidP="001E2BF2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ЗАО ГП «Сибгипрокоммунэнерго», 630099, г. Новосибирск, ул. М. Горького, 77</w:t>
            </w:r>
          </w:p>
        </w:tc>
      </w:tr>
      <w:tr w:rsidR="001E2BF2" w:rsidRPr="005D6C6D" w14:paraId="7A758F5A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6D3" w14:textId="77777777" w:rsidR="001E2BF2" w:rsidRPr="005D6C6D" w:rsidRDefault="001E2BF2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39B" w14:textId="77777777" w:rsidR="001E2BF2" w:rsidRPr="005D6C6D" w:rsidRDefault="001E2BF2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20A" w14:textId="4E89100B" w:rsidR="001E2BF2" w:rsidRPr="005D6C6D" w:rsidRDefault="001E2BF2" w:rsidP="001E2BF2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ЗАО ИЦ «</w:t>
            </w:r>
            <w:proofErr w:type="spellStart"/>
            <w:r>
              <w:rPr>
                <w:rFonts w:cstheme="minorBidi"/>
                <w:snapToGrid w:val="0"/>
              </w:rPr>
              <w:t>Сибинвестпроект</w:t>
            </w:r>
            <w:proofErr w:type="spellEnd"/>
            <w:r>
              <w:rPr>
                <w:rFonts w:cstheme="minorBidi"/>
                <w:snapToGrid w:val="0"/>
              </w:rPr>
              <w:t>», 630099, г. Новосибирск, ул. М. Горького, 79</w:t>
            </w:r>
          </w:p>
        </w:tc>
      </w:tr>
      <w:tr w:rsidR="001E2BF2" w:rsidRPr="005D6C6D" w14:paraId="333FE0B3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446" w14:textId="349C03E0" w:rsidR="001E2BF2" w:rsidRPr="005D6C6D" w:rsidRDefault="001E2BF2" w:rsidP="00B34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C6E" w14:textId="604D81D6" w:rsidR="001E2BF2" w:rsidRPr="005D6C6D" w:rsidRDefault="001E2BF2" w:rsidP="00B3495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158" w14:textId="6302FC08" w:rsidR="001E2BF2" w:rsidRPr="005D6C6D" w:rsidRDefault="001E2BF2" w:rsidP="001E2BF2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«Энроса», 197341, г. Санкт-Петербург, ул. Афонская, д.2, литер</w:t>
            </w:r>
            <w:proofErr w:type="gramStart"/>
            <w:r>
              <w:rPr>
                <w:rFonts w:cstheme="minorBidi"/>
                <w:snapToGrid w:val="0"/>
              </w:rPr>
              <w:t xml:space="preserve"> А</w:t>
            </w:r>
            <w:proofErr w:type="gramEnd"/>
            <w:r>
              <w:rPr>
                <w:rFonts w:cstheme="minorBidi"/>
                <w:snapToGrid w:val="0"/>
              </w:rPr>
              <w:t>, офис 310</w:t>
            </w:r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5726C95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 xml:space="preserve">1.2. Данные заявки поданы в срок, указанный в извещении о проведении открытого </w:t>
      </w:r>
      <w:r w:rsidRPr="005D6C6D">
        <w:lastRenderedPageBreak/>
        <w:t>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11BC433C" w14:textId="7C5191A7" w:rsidR="00282E9A" w:rsidRPr="005D6C6D" w:rsidRDefault="00282E9A" w:rsidP="00282E9A">
      <w:pPr>
        <w:widowControl w:val="0"/>
        <w:ind w:firstLine="708"/>
        <w:jc w:val="both"/>
      </w:pPr>
      <w:r w:rsidRPr="005D6C6D">
        <w:t>1.3. Секретарь Единой комиссии объяви</w:t>
      </w:r>
      <w:r w:rsidR="00FB687C">
        <w:t>л сведения в отношении участников закупки, при вскрытии конвертов</w:t>
      </w:r>
      <w:r w:rsidRPr="005D6C6D">
        <w:t xml:space="preserve"> с </w:t>
      </w:r>
      <w:r w:rsidR="00FB687C">
        <w:t>заявками</w:t>
      </w:r>
      <w:r w:rsidRPr="005D6C6D">
        <w:t xml:space="preserve"> на участие в открытом запросе ценовых котировок.</w:t>
      </w:r>
    </w:p>
    <w:p w14:paraId="7E6C03A0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следующие решения: </w:t>
      </w:r>
    </w:p>
    <w:p w14:paraId="10D3FF1F" w14:textId="77777777" w:rsidR="00282E9A" w:rsidRPr="005D6C6D" w:rsidRDefault="00282E9A" w:rsidP="00282E9A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2FEF149D" w14:textId="77777777" w:rsidR="00282E9A" w:rsidRPr="005D6C6D" w:rsidRDefault="00282E9A" w:rsidP="00282E9A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282E9A" w:rsidRPr="005D6C6D" w14:paraId="3E03EC15" w14:textId="77777777" w:rsidTr="00FB4778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01F6A86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6EA710F7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1A42D19D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1070449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FB687C" w:rsidRPr="004855DA" w14:paraId="5D666FD6" w14:textId="77777777" w:rsidTr="00FB4778">
        <w:trPr>
          <w:trHeight w:val="74"/>
        </w:trPr>
        <w:tc>
          <w:tcPr>
            <w:tcW w:w="694" w:type="dxa"/>
            <w:vMerge w:val="restart"/>
            <w:vAlign w:val="center"/>
          </w:tcPr>
          <w:p w14:paraId="3784C74F" w14:textId="072935B0" w:rsidR="00FB687C" w:rsidRPr="005D6C6D" w:rsidRDefault="001E2BF2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7" w:type="dxa"/>
            <w:vMerge w:val="restart"/>
            <w:vAlign w:val="center"/>
          </w:tcPr>
          <w:p w14:paraId="7BDEE7D4" w14:textId="7ADCE424" w:rsidR="00FB687C" w:rsidRPr="005D6C6D" w:rsidRDefault="001E2BF2" w:rsidP="00FB687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ЗАО ГП «Сибгипрокоммунэнерго»</w:t>
            </w:r>
          </w:p>
        </w:tc>
        <w:tc>
          <w:tcPr>
            <w:tcW w:w="2629" w:type="dxa"/>
            <w:vAlign w:val="center"/>
            <w:hideMark/>
          </w:tcPr>
          <w:p w14:paraId="3170B0D2" w14:textId="34E7B47E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4B3C250E" w14:textId="77777777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624F16A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3DDD5835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6F8DBF92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BFB2778" w14:textId="6B018048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  <w:hideMark/>
          </w:tcPr>
          <w:p w14:paraId="5D2601EE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702D462C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224E1CD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29B539D3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87825B3" w14:textId="161E6E93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244B19E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751255B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13E9F9FA" w14:textId="72F1B417" w:rsidR="00FB687C" w:rsidRPr="005D6C6D" w:rsidRDefault="001E2BF2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7" w:type="dxa"/>
            <w:vMerge w:val="restart"/>
            <w:vAlign w:val="center"/>
          </w:tcPr>
          <w:p w14:paraId="1227A631" w14:textId="45D40C89" w:rsidR="00FB687C" w:rsidRPr="005D6C6D" w:rsidRDefault="001E2BF2" w:rsidP="00FB687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ЗАО ИЦ «</w:t>
            </w:r>
            <w:proofErr w:type="spellStart"/>
            <w:r>
              <w:rPr>
                <w:rFonts w:cstheme="minorBidi"/>
                <w:snapToGrid w:val="0"/>
              </w:rPr>
              <w:t>Сибинвестпроект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161F6C63" w14:textId="439FA548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30778ABE" w14:textId="0474E7E0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8E658EE" w14:textId="77777777" w:rsidTr="001E2BF2">
        <w:trPr>
          <w:trHeight w:val="118"/>
        </w:trPr>
        <w:tc>
          <w:tcPr>
            <w:tcW w:w="694" w:type="dxa"/>
            <w:vMerge/>
            <w:vAlign w:val="center"/>
          </w:tcPr>
          <w:p w14:paraId="5B6E49C1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110650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5D00974E" w14:textId="5DF8627B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</w:tcPr>
          <w:p w14:paraId="7AB97C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E30FD4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7EE704F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11577C5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6449CFF9" w14:textId="6258EBA8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В.А. Шишов</w:t>
            </w:r>
          </w:p>
        </w:tc>
        <w:tc>
          <w:tcPr>
            <w:tcW w:w="3749" w:type="dxa"/>
            <w:vMerge/>
            <w:vAlign w:val="center"/>
          </w:tcPr>
          <w:p w14:paraId="7EBC70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3F31CAF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587263BD" w14:textId="782D7B88" w:rsidR="00FB687C" w:rsidRPr="005D6C6D" w:rsidRDefault="001E2BF2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7" w:type="dxa"/>
            <w:vMerge w:val="restart"/>
            <w:vAlign w:val="center"/>
          </w:tcPr>
          <w:p w14:paraId="376931A9" w14:textId="2FE4D0DD" w:rsidR="00FB687C" w:rsidRPr="005D6C6D" w:rsidRDefault="001E2BF2" w:rsidP="00FB687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«Энроса»</w:t>
            </w:r>
          </w:p>
        </w:tc>
        <w:tc>
          <w:tcPr>
            <w:tcW w:w="2629" w:type="dxa"/>
            <w:vAlign w:val="center"/>
          </w:tcPr>
          <w:p w14:paraId="59A2FEBA" w14:textId="022DEE74" w:rsidR="00FB687C" w:rsidRPr="005D6C6D" w:rsidRDefault="005F7F3E" w:rsidP="00FB687C">
            <w:pPr>
              <w:widowControl w:val="0"/>
              <w:jc w:val="center"/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40CE236C" w14:textId="13F01E52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25DB73D0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44337D2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51C15CF0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02174187" w14:textId="1B943019" w:rsidR="005F7F3E" w:rsidRPr="005D6C6D" w:rsidRDefault="005F7F3E" w:rsidP="00FB687C">
            <w:pPr>
              <w:widowControl w:val="0"/>
              <w:jc w:val="center"/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</w:tcPr>
          <w:p w14:paraId="51397F74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B48F96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6EF6C7E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C5FE4DA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55DB4374" w14:textId="40FC4C2C" w:rsidR="005F7F3E" w:rsidRPr="005D6C6D" w:rsidRDefault="005F7F3E" w:rsidP="00FB687C">
            <w:pPr>
              <w:widowControl w:val="0"/>
              <w:jc w:val="center"/>
            </w:pPr>
            <w:r w:rsidRPr="005D6C6D">
              <w:t>В.А. Шишов</w:t>
            </w:r>
          </w:p>
        </w:tc>
        <w:tc>
          <w:tcPr>
            <w:tcW w:w="3749" w:type="dxa"/>
            <w:vMerge/>
            <w:vAlign w:val="center"/>
          </w:tcPr>
          <w:p w14:paraId="57B7A530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995C660" w14:textId="77777777" w:rsidR="00282E9A" w:rsidRDefault="00282E9A" w:rsidP="00282E9A">
      <w:pPr>
        <w:widowControl w:val="0"/>
        <w:jc w:val="both"/>
        <w:rPr>
          <w:sz w:val="16"/>
          <w:szCs w:val="16"/>
        </w:rPr>
      </w:pPr>
    </w:p>
    <w:p w14:paraId="06999328" w14:textId="4E23FF48" w:rsidR="005F7F3E" w:rsidRPr="005D6C6D" w:rsidRDefault="005F7F3E" w:rsidP="005F7F3E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</w:t>
      </w:r>
      <w:r>
        <w:rPr>
          <w:lang w:eastAsia="en-US"/>
        </w:rPr>
        <w:t>б отказе в</w:t>
      </w:r>
      <w:r w:rsidRPr="005D6C6D">
        <w:rPr>
          <w:lang w:eastAsia="en-US"/>
        </w:rPr>
        <w:t xml:space="preserve"> допуске к участию в запросе котировок следующих участников:</w:t>
      </w:r>
    </w:p>
    <w:p w14:paraId="7F209763" w14:textId="77777777" w:rsidR="005F7F3E" w:rsidRDefault="005F7F3E" w:rsidP="00282E9A">
      <w:pPr>
        <w:widowControl w:val="0"/>
        <w:jc w:val="both"/>
        <w:rPr>
          <w:sz w:val="16"/>
          <w:szCs w:val="16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5F7F3E" w:rsidRPr="005D6C6D" w14:paraId="3CD5C2EB" w14:textId="77777777" w:rsidTr="00DF175F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2A586AD2" w14:textId="77777777" w:rsidR="005F7F3E" w:rsidRPr="005D6C6D" w:rsidRDefault="005F7F3E" w:rsidP="00DF17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1D06C06D" w14:textId="77777777" w:rsidR="005F7F3E" w:rsidRPr="005D6C6D" w:rsidRDefault="005F7F3E" w:rsidP="00DF17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2710C9AD" w14:textId="77777777" w:rsidR="005F7F3E" w:rsidRPr="005D6C6D" w:rsidRDefault="005F7F3E" w:rsidP="00DF17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4A15AE8A" w14:textId="77777777" w:rsidR="005F7F3E" w:rsidRPr="005D6C6D" w:rsidRDefault="005F7F3E" w:rsidP="00DF17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5F7F3E" w:rsidRPr="004855DA" w14:paraId="17A43A1D" w14:textId="77777777" w:rsidTr="00DF175F">
        <w:trPr>
          <w:trHeight w:val="74"/>
        </w:trPr>
        <w:tc>
          <w:tcPr>
            <w:tcW w:w="694" w:type="dxa"/>
            <w:vMerge w:val="restart"/>
            <w:vAlign w:val="center"/>
          </w:tcPr>
          <w:p w14:paraId="6FA38297" w14:textId="6FE96D75" w:rsidR="005F7F3E" w:rsidRPr="005D6C6D" w:rsidRDefault="001E2BF2" w:rsidP="00DF17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  <w:vMerge w:val="restart"/>
            <w:vAlign w:val="center"/>
          </w:tcPr>
          <w:p w14:paraId="6ED5D729" w14:textId="4124D1B2" w:rsidR="005F7F3E" w:rsidRPr="005D6C6D" w:rsidRDefault="001E2BF2" w:rsidP="00DF175F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Спецпроектпуть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40D6375A" w14:textId="77777777" w:rsidR="005F7F3E" w:rsidRDefault="005F7F3E" w:rsidP="00DF175F">
            <w:pPr>
              <w:widowControl w:val="0"/>
              <w:jc w:val="center"/>
            </w:pPr>
            <w:r w:rsidRPr="005F7F3E">
              <w:t>М.С. Козлов</w:t>
            </w:r>
          </w:p>
          <w:p w14:paraId="75164FE2" w14:textId="77777777" w:rsidR="00CB1EE0" w:rsidRDefault="00CB1EE0" w:rsidP="00DF175F">
            <w:pPr>
              <w:widowControl w:val="0"/>
              <w:jc w:val="center"/>
            </w:pPr>
          </w:p>
          <w:p w14:paraId="74038949" w14:textId="77777777" w:rsidR="00CB1EE0" w:rsidRDefault="00CB1EE0" w:rsidP="00DF175F">
            <w:pPr>
              <w:widowControl w:val="0"/>
              <w:jc w:val="center"/>
            </w:pPr>
          </w:p>
          <w:p w14:paraId="46B69CD8" w14:textId="77777777" w:rsidR="00CB1EE0" w:rsidRDefault="00CB1EE0" w:rsidP="00DF175F">
            <w:pPr>
              <w:widowControl w:val="0"/>
              <w:jc w:val="center"/>
            </w:pPr>
          </w:p>
          <w:p w14:paraId="66ABF6E3" w14:textId="77777777" w:rsidR="00CB1EE0" w:rsidRDefault="00CB1EE0" w:rsidP="00DF175F">
            <w:pPr>
              <w:widowControl w:val="0"/>
              <w:jc w:val="center"/>
            </w:pPr>
          </w:p>
          <w:p w14:paraId="6E2B5C4C" w14:textId="77777777" w:rsidR="00CB1EE0" w:rsidRDefault="00CB1EE0" w:rsidP="00DF175F">
            <w:pPr>
              <w:widowControl w:val="0"/>
              <w:jc w:val="center"/>
            </w:pPr>
          </w:p>
          <w:p w14:paraId="1CAC26EC" w14:textId="1EF5A70E" w:rsidR="00CB1EE0" w:rsidRPr="005D6C6D" w:rsidRDefault="00CB1EE0" w:rsidP="00DF175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vMerge w:val="restart"/>
            <w:vAlign w:val="center"/>
            <w:hideMark/>
          </w:tcPr>
          <w:p w14:paraId="7FF27FF8" w14:textId="77777777" w:rsidR="005F7F3E" w:rsidRPr="00CB1EE0" w:rsidRDefault="001E2BF2" w:rsidP="00CB1EE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</w:t>
            </w:r>
            <w:proofErr w:type="gramStart"/>
            <w:r>
              <w:rPr>
                <w:sz w:val="22"/>
                <w:szCs w:val="22"/>
              </w:rPr>
              <w:t xml:space="preserve">а </w:t>
            </w:r>
            <w:r w:rsidRPr="00CB1EE0">
              <w:rPr>
                <w:sz w:val="22"/>
                <w:szCs w:val="22"/>
              </w:rPr>
              <w:t>ООО</w:t>
            </w:r>
            <w:proofErr w:type="gramEnd"/>
            <w:r w:rsidRPr="00CB1EE0">
              <w:rPr>
                <w:sz w:val="22"/>
                <w:szCs w:val="22"/>
              </w:rPr>
              <w:t xml:space="preserve"> «</w:t>
            </w:r>
            <w:proofErr w:type="spellStart"/>
            <w:r w:rsidRPr="00CB1EE0">
              <w:rPr>
                <w:sz w:val="22"/>
                <w:szCs w:val="22"/>
              </w:rPr>
              <w:t>Спецпроектпуть</w:t>
            </w:r>
            <w:proofErr w:type="spellEnd"/>
            <w:r w:rsidRPr="00CB1EE0">
              <w:rPr>
                <w:sz w:val="22"/>
                <w:szCs w:val="22"/>
              </w:rPr>
              <w:t>»</w:t>
            </w:r>
            <w:r w:rsidR="00F516FE" w:rsidRPr="00CB1EE0">
              <w:rPr>
                <w:sz w:val="22"/>
                <w:szCs w:val="22"/>
              </w:rPr>
              <w:t xml:space="preserve"> не соответствует требованиям </w:t>
            </w:r>
            <w:proofErr w:type="spellStart"/>
            <w:r w:rsidR="00F516FE" w:rsidRPr="00CB1EE0">
              <w:rPr>
                <w:sz w:val="22"/>
                <w:szCs w:val="22"/>
              </w:rPr>
              <w:t>п.п</w:t>
            </w:r>
            <w:proofErr w:type="spellEnd"/>
            <w:r w:rsidR="00F516FE" w:rsidRPr="00CB1EE0">
              <w:rPr>
                <w:sz w:val="22"/>
                <w:szCs w:val="22"/>
              </w:rPr>
              <w:t>. 10 и 14 документации о проведении открытого запроса ценовых котировок на право заключения договора подряда на выполнение проектно-изыскательских работ по объектам: «ЛЭП 10-0,4 кВ, КТП-10/0,4 кВ для электроснабжения ИЖС в микрорайоне №19 в г. Югорск. 1 этап»; «Реконструкция ВЛ-10кВ ф.24 КОС-1, КОС-2 от ПС 110/10 «Хвойная» в г. Югорск» (реестровый номер: 188-2017):</w:t>
            </w:r>
          </w:p>
          <w:p w14:paraId="59B72023" w14:textId="77777777" w:rsidR="00F516FE" w:rsidRDefault="00F516FE" w:rsidP="00CB1EE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приложена копия котировочной заявки на бумажном носителе.</w:t>
            </w:r>
          </w:p>
          <w:p w14:paraId="1F717861" w14:textId="6EF77C99" w:rsidR="00F516FE" w:rsidRDefault="00F516FE" w:rsidP="00CB1EE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Приложенное решение об одобрении крупной сделки не соответствует требованиям ст. </w:t>
            </w:r>
            <w:r w:rsidRPr="00F516FE">
              <w:rPr>
                <w:sz w:val="22"/>
                <w:szCs w:val="22"/>
              </w:rPr>
              <w:t>46 Федерального закона № 14-ФЗ «Об обществах с ограниченной ответственностью»</w:t>
            </w:r>
            <w:r>
              <w:rPr>
                <w:sz w:val="22"/>
                <w:szCs w:val="22"/>
              </w:rPr>
              <w:t xml:space="preserve"> - не указаны стороны сделки, цена сделки, предмет сделки. Кроме того, </w:t>
            </w:r>
            <w:r w:rsidR="00CB1EE0">
              <w:rPr>
                <w:sz w:val="22"/>
                <w:szCs w:val="22"/>
              </w:rPr>
              <w:t xml:space="preserve">в решении указано, что </w:t>
            </w:r>
            <w:r>
              <w:rPr>
                <w:sz w:val="22"/>
                <w:szCs w:val="22"/>
              </w:rPr>
              <w:t>одобр</w:t>
            </w:r>
            <w:r w:rsidR="00CB1EE0">
              <w:rPr>
                <w:sz w:val="22"/>
                <w:szCs w:val="22"/>
              </w:rPr>
              <w:t xml:space="preserve">яются </w:t>
            </w:r>
            <w:r>
              <w:rPr>
                <w:sz w:val="22"/>
                <w:szCs w:val="22"/>
              </w:rPr>
              <w:t>сдел</w:t>
            </w:r>
            <w:r w:rsidR="00CB1EE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, заключаемы</w:t>
            </w:r>
            <w:r w:rsidR="00CB1EE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>результатам открытых аукционов, открытых конкурсов в электронной форме на электронных торговых площадках (заказчик проводит открытый запрос ценовых котировок).</w:t>
            </w:r>
          </w:p>
          <w:p w14:paraId="135DFC49" w14:textId="552410A5" w:rsidR="005D79CA" w:rsidRPr="004855DA" w:rsidRDefault="00CB1EE0" w:rsidP="00CB1EE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приложенном Предложении </w:t>
            </w:r>
            <w:r w:rsidRPr="00CB1EE0">
              <w:rPr>
                <w:sz w:val="22"/>
                <w:szCs w:val="22"/>
              </w:rPr>
              <w:t>о качественных, технических, функциональных характеристиках (потребительских свойствах) поставляемых товаров, выполняемых работ, оказываемых услуг</w:t>
            </w:r>
            <w:r>
              <w:rPr>
                <w:sz w:val="22"/>
                <w:szCs w:val="22"/>
              </w:rPr>
              <w:t xml:space="preserve"> н</w:t>
            </w:r>
            <w:r w:rsidR="005D79CA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указаны </w:t>
            </w:r>
            <w:r w:rsidR="005D79CA">
              <w:rPr>
                <w:sz w:val="22"/>
                <w:szCs w:val="22"/>
              </w:rPr>
              <w:t>предложения</w:t>
            </w:r>
            <w:r>
              <w:rPr>
                <w:sz w:val="22"/>
                <w:szCs w:val="22"/>
              </w:rPr>
              <w:t xml:space="preserve"> участника закупки</w:t>
            </w:r>
            <w:r w:rsidR="005D79CA">
              <w:rPr>
                <w:sz w:val="22"/>
                <w:szCs w:val="22"/>
              </w:rPr>
              <w:t xml:space="preserve"> в части качественных, технических, функциональных характеристик (</w:t>
            </w:r>
            <w:r>
              <w:rPr>
                <w:sz w:val="22"/>
                <w:szCs w:val="22"/>
              </w:rPr>
              <w:t>указано – в соответствии с Техническим заданием и федеральным законодательством РФ</w:t>
            </w:r>
            <w:r w:rsidR="005D79CA">
              <w:rPr>
                <w:sz w:val="22"/>
                <w:szCs w:val="22"/>
              </w:rPr>
              <w:t>).</w:t>
            </w:r>
          </w:p>
        </w:tc>
      </w:tr>
      <w:tr w:rsidR="005F7F3E" w:rsidRPr="004855DA" w14:paraId="5FDAF072" w14:textId="77777777" w:rsidTr="00DF175F">
        <w:trPr>
          <w:trHeight w:val="74"/>
        </w:trPr>
        <w:tc>
          <w:tcPr>
            <w:tcW w:w="694" w:type="dxa"/>
            <w:vMerge/>
            <w:vAlign w:val="center"/>
          </w:tcPr>
          <w:p w14:paraId="125629DA" w14:textId="46C58564" w:rsidR="005F7F3E" w:rsidRPr="005D6C6D" w:rsidRDefault="005F7F3E" w:rsidP="00DF17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E905655" w14:textId="77777777" w:rsidR="005F7F3E" w:rsidRPr="005D6C6D" w:rsidRDefault="005F7F3E" w:rsidP="00DF175F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1080B6CA" w14:textId="77777777" w:rsidR="005F7F3E" w:rsidRDefault="005F7F3E" w:rsidP="00DF175F">
            <w:pPr>
              <w:widowControl w:val="0"/>
              <w:jc w:val="center"/>
            </w:pPr>
            <w:r w:rsidRPr="005D6C6D">
              <w:t>А.И. Бусурин</w:t>
            </w:r>
          </w:p>
          <w:p w14:paraId="34F11B81" w14:textId="77777777" w:rsidR="00CB1EE0" w:rsidRDefault="00CB1EE0" w:rsidP="00DF175F">
            <w:pPr>
              <w:widowControl w:val="0"/>
              <w:jc w:val="center"/>
            </w:pPr>
          </w:p>
          <w:p w14:paraId="20B8FF94" w14:textId="77777777" w:rsidR="00CB1EE0" w:rsidRDefault="00CB1EE0" w:rsidP="00DF175F">
            <w:pPr>
              <w:widowControl w:val="0"/>
              <w:jc w:val="center"/>
            </w:pPr>
          </w:p>
          <w:p w14:paraId="743190D4" w14:textId="77777777" w:rsidR="00CB1EE0" w:rsidRDefault="00CB1EE0" w:rsidP="00DF175F">
            <w:pPr>
              <w:widowControl w:val="0"/>
              <w:jc w:val="center"/>
            </w:pPr>
          </w:p>
          <w:p w14:paraId="2C8DFA78" w14:textId="77777777" w:rsidR="00CB1EE0" w:rsidRDefault="00CB1EE0" w:rsidP="00DF175F">
            <w:pPr>
              <w:widowControl w:val="0"/>
              <w:jc w:val="center"/>
            </w:pPr>
          </w:p>
          <w:p w14:paraId="5DCEA555" w14:textId="77777777" w:rsidR="00CB1EE0" w:rsidRDefault="00CB1EE0" w:rsidP="00DF175F">
            <w:pPr>
              <w:widowControl w:val="0"/>
              <w:jc w:val="center"/>
            </w:pPr>
          </w:p>
          <w:p w14:paraId="5BA9A29E" w14:textId="77777777" w:rsidR="00CB1EE0" w:rsidRDefault="00CB1EE0" w:rsidP="00DF175F">
            <w:pPr>
              <w:widowControl w:val="0"/>
              <w:jc w:val="center"/>
            </w:pPr>
          </w:p>
          <w:p w14:paraId="15D06117" w14:textId="77777777" w:rsidR="00CB1EE0" w:rsidRDefault="00CB1EE0" w:rsidP="00DF175F">
            <w:pPr>
              <w:widowControl w:val="0"/>
              <w:jc w:val="center"/>
            </w:pPr>
          </w:p>
          <w:p w14:paraId="524CAEF4" w14:textId="63342423" w:rsidR="00CB1EE0" w:rsidRPr="005D6C6D" w:rsidRDefault="00CB1EE0" w:rsidP="00DF175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62E0A9B2" w14:textId="77777777" w:rsidR="005F7F3E" w:rsidRPr="004855DA" w:rsidRDefault="005F7F3E" w:rsidP="00DF175F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4B4C6125" w14:textId="77777777" w:rsidTr="00DF175F">
        <w:trPr>
          <w:trHeight w:val="74"/>
        </w:trPr>
        <w:tc>
          <w:tcPr>
            <w:tcW w:w="694" w:type="dxa"/>
            <w:vMerge/>
            <w:vAlign w:val="center"/>
          </w:tcPr>
          <w:p w14:paraId="6D473CFF" w14:textId="77777777" w:rsidR="005F7F3E" w:rsidRPr="005D6C6D" w:rsidRDefault="005F7F3E" w:rsidP="00DF17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60FBFEF1" w14:textId="77777777" w:rsidR="005F7F3E" w:rsidRPr="005D6C6D" w:rsidRDefault="005F7F3E" w:rsidP="00DF175F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3E704A94" w14:textId="6232EDF1" w:rsidR="005F7F3E" w:rsidRPr="005D6C6D" w:rsidRDefault="005F7F3E" w:rsidP="00DF175F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74E9E03C" w14:textId="77777777" w:rsidR="005F7F3E" w:rsidRPr="004855DA" w:rsidRDefault="005F7F3E" w:rsidP="00DF175F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05CAED9" w14:textId="77777777" w:rsidR="005F7F3E" w:rsidRPr="009B5F2E" w:rsidRDefault="005F7F3E" w:rsidP="00282E9A">
      <w:pPr>
        <w:widowControl w:val="0"/>
        <w:jc w:val="both"/>
        <w:rPr>
          <w:sz w:val="16"/>
          <w:szCs w:val="16"/>
        </w:rPr>
      </w:pPr>
    </w:p>
    <w:p w14:paraId="01E853C7" w14:textId="77777777" w:rsidR="00282E9A" w:rsidRPr="00C43CA5" w:rsidRDefault="00282E9A" w:rsidP="00282E9A">
      <w:pPr>
        <w:widowControl w:val="0"/>
        <w:jc w:val="both"/>
      </w:pPr>
      <w:r w:rsidRPr="00C43CA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8E2B95B" w14:textId="12F92156" w:rsidR="00282E9A" w:rsidRPr="0095554D" w:rsidRDefault="00282E9A" w:rsidP="00282E9A">
      <w:pPr>
        <w:widowControl w:val="0"/>
      </w:pPr>
      <w:r w:rsidRPr="0095554D">
        <w:t>–</w:t>
      </w:r>
      <w:r w:rsidR="001E2BF2">
        <w:t xml:space="preserve"> </w:t>
      </w:r>
      <w:r w:rsidR="001E2BF2">
        <w:rPr>
          <w:rFonts w:cstheme="minorBidi"/>
          <w:snapToGrid w:val="0"/>
        </w:rPr>
        <w:t>ЗАО ГП «Сибгипрокоммунэнерго»</w:t>
      </w:r>
      <w:r w:rsidR="001E2BF2" w:rsidRPr="0095554D">
        <w:t xml:space="preserve"> </w:t>
      </w:r>
      <w:r w:rsidR="001E2BF2">
        <w:t>(рег. номер заявки 2</w:t>
      </w:r>
      <w:r w:rsidRPr="0095554D">
        <w:t>);</w:t>
      </w:r>
    </w:p>
    <w:p w14:paraId="3CEDBD84" w14:textId="63002D82" w:rsidR="00282E9A" w:rsidRPr="0095554D" w:rsidRDefault="00282E9A" w:rsidP="00282E9A">
      <w:pPr>
        <w:widowControl w:val="0"/>
        <w:rPr>
          <w:rFonts w:cstheme="minorBidi"/>
          <w:snapToGrid w:val="0"/>
        </w:rPr>
      </w:pPr>
      <w:r w:rsidRPr="0095554D">
        <w:t xml:space="preserve">– </w:t>
      </w:r>
      <w:r w:rsidR="001E2BF2">
        <w:rPr>
          <w:rFonts w:cstheme="minorBidi"/>
          <w:snapToGrid w:val="0"/>
        </w:rPr>
        <w:t>ЗАО ИЦ «</w:t>
      </w:r>
      <w:proofErr w:type="spellStart"/>
      <w:r w:rsidR="001E2BF2">
        <w:rPr>
          <w:rFonts w:cstheme="minorBidi"/>
          <w:snapToGrid w:val="0"/>
        </w:rPr>
        <w:t>Сибинвестпроект</w:t>
      </w:r>
      <w:proofErr w:type="spellEnd"/>
      <w:r w:rsidR="001E2BF2">
        <w:rPr>
          <w:rFonts w:cstheme="minorBidi"/>
          <w:snapToGrid w:val="0"/>
        </w:rPr>
        <w:t>»</w:t>
      </w:r>
      <w:r w:rsidR="001E2BF2" w:rsidRPr="0095554D">
        <w:t xml:space="preserve"> </w:t>
      </w:r>
      <w:r w:rsidR="001E2BF2">
        <w:t>(рег. номер заявки 3</w:t>
      </w:r>
      <w:r w:rsidRPr="0095554D">
        <w:t>);</w:t>
      </w:r>
    </w:p>
    <w:p w14:paraId="078C3930" w14:textId="321E9259" w:rsidR="00282E9A" w:rsidRPr="0095554D" w:rsidRDefault="00282E9A" w:rsidP="00282E9A">
      <w:pPr>
        <w:widowControl w:val="0"/>
      </w:pPr>
      <w:r w:rsidRPr="0095554D">
        <w:t xml:space="preserve">– </w:t>
      </w:r>
      <w:r w:rsidR="001E2BF2">
        <w:rPr>
          <w:rFonts w:cstheme="minorBidi"/>
          <w:snapToGrid w:val="0"/>
        </w:rPr>
        <w:t>ООО «Энроса»</w:t>
      </w:r>
      <w:r w:rsidR="001E2BF2" w:rsidRPr="0095554D">
        <w:t xml:space="preserve"> </w:t>
      </w:r>
      <w:r w:rsidR="001E2BF2">
        <w:t>(рег. номер заявки 4</w:t>
      </w:r>
      <w:r w:rsidRPr="0095554D">
        <w:t>).</w:t>
      </w:r>
    </w:p>
    <w:p w14:paraId="297A9DD0" w14:textId="77777777" w:rsidR="00282E9A" w:rsidRPr="009B5F2E" w:rsidRDefault="00282E9A" w:rsidP="00282E9A">
      <w:pPr>
        <w:widowControl w:val="0"/>
        <w:jc w:val="both"/>
        <w:rPr>
          <w:sz w:val="16"/>
          <w:szCs w:val="16"/>
        </w:rPr>
      </w:pPr>
    </w:p>
    <w:p w14:paraId="6004F0F4" w14:textId="221FDECD" w:rsidR="00282E9A" w:rsidRPr="004855DA" w:rsidRDefault="007D0695" w:rsidP="007D0695">
      <w:pPr>
        <w:widowControl w:val="0"/>
        <w:tabs>
          <w:tab w:val="left" w:pos="851"/>
        </w:tabs>
        <w:ind w:left="360"/>
        <w:jc w:val="both"/>
      </w:pPr>
      <w:r>
        <w:t xml:space="preserve">1.5. </w:t>
      </w:r>
      <w:r w:rsidR="00282E9A" w:rsidRPr="004855DA">
        <w:t>Участник</w:t>
      </w:r>
      <w:r w:rsidR="00282E9A">
        <w:t>и</w:t>
      </w:r>
      <w:r w:rsidR="00282E9A" w:rsidRPr="004855DA">
        <w:t xml:space="preserve"> закупки представил</w:t>
      </w:r>
      <w:r w:rsidR="00282E9A">
        <w:t>и</w:t>
      </w:r>
      <w:r w:rsidR="00282E9A" w:rsidRPr="004855DA">
        <w:t xml:space="preserve">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282E9A" w:rsidRPr="004855DA" w14:paraId="08B5E1DA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9CA9EA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2F57B6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8B1FD5" w14:textId="77777777" w:rsidR="005F7F3E" w:rsidRPr="00E73089" w:rsidRDefault="005F7F3E" w:rsidP="005F7F3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4C44DBED" w14:textId="035116D5" w:rsidR="00282E9A" w:rsidRPr="004855DA" w:rsidRDefault="005F7F3E" w:rsidP="005F7F3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учетом НДС,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5D79CA" w:rsidRPr="004855DA" w14:paraId="3032CC06" w14:textId="77777777" w:rsidTr="005F7F3E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1800" w14:textId="5C03B386" w:rsidR="005D79CA" w:rsidRPr="005D6C6D" w:rsidRDefault="005D79CA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8D7F" w14:textId="52FD571C" w:rsidR="005D79CA" w:rsidRPr="005D6C6D" w:rsidRDefault="005D79CA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ЗАО ГП «Сибгипрокоммунэнерго»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E47" w14:textId="2302D3F2" w:rsidR="005D79CA" w:rsidRPr="005D6C6D" w:rsidRDefault="005D79CA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color w:val="000000"/>
              </w:rPr>
              <w:t>11 500 000 (Одиннадцать миллионов пятьсот тысяч) рублей 00 копеек (без НДС)</w:t>
            </w:r>
          </w:p>
        </w:tc>
      </w:tr>
      <w:tr w:rsidR="005D79CA" w:rsidRPr="004855DA" w14:paraId="421A6D49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E10A" w14:textId="36E76457" w:rsidR="005D79CA" w:rsidRPr="005D6C6D" w:rsidRDefault="005D79CA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B14D4" w14:textId="18DED03D" w:rsidR="005D79CA" w:rsidRPr="005D6C6D" w:rsidRDefault="005D79CA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ЗАО ИЦ «</w:t>
            </w:r>
            <w:proofErr w:type="spellStart"/>
            <w:r>
              <w:rPr>
                <w:rFonts w:cstheme="minorBidi"/>
                <w:snapToGrid w:val="0"/>
              </w:rPr>
              <w:t>Сибинвестпроект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B47A" w14:textId="2DF02EAE" w:rsidR="005D79CA" w:rsidRPr="005D6C6D" w:rsidRDefault="005D79CA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color w:val="000000"/>
              </w:rPr>
              <w:t>11 600 000 (Одиннадцать миллионов шестьсот тысяч) рублей 00 копеек (без НДС)</w:t>
            </w:r>
          </w:p>
        </w:tc>
      </w:tr>
      <w:tr w:rsidR="005D79CA" w:rsidRPr="004855DA" w14:paraId="5CFF06AA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F82" w14:textId="59E1396C" w:rsidR="005D79CA" w:rsidRPr="005D6C6D" w:rsidRDefault="005D79CA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9D45E" w14:textId="3064BCF3" w:rsidR="005D79CA" w:rsidRPr="005D6C6D" w:rsidRDefault="005D79CA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«Энроса»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DF16" w14:textId="7035BC01" w:rsidR="005D79CA" w:rsidRPr="005D6C6D" w:rsidRDefault="005D79CA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color w:val="000000"/>
              </w:rPr>
              <w:t>11 259 910 (Одиннадцать миллионов двести пятьдесят девять тысяч девятьсот десять) рублей 00 копеек</w:t>
            </w:r>
          </w:p>
        </w:tc>
      </w:tr>
    </w:tbl>
    <w:p w14:paraId="3EAF8006" w14:textId="77777777" w:rsidR="00282E9A" w:rsidRPr="004855DA" w:rsidRDefault="00282E9A" w:rsidP="00282E9A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6DCF3EF8" w14:textId="77777777" w:rsidR="00282E9A" w:rsidRDefault="00282E9A" w:rsidP="00282E9A">
      <w:pPr>
        <w:widowControl w:val="0"/>
        <w:ind w:firstLine="426"/>
        <w:jc w:val="both"/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r>
        <w:t xml:space="preserve">Согласно п. 16 документации </w:t>
      </w:r>
      <w:r w:rsidRPr="00D60258">
        <w:t>о проведении открытого запроса котировок</w:t>
      </w:r>
      <w:r w:rsidRPr="005B2E92">
        <w:t xml:space="preserve"> </w:t>
      </w:r>
      <w:r>
        <w:t>п</w:t>
      </w:r>
      <w:r w:rsidRPr="005B2E92">
        <w:t>орядок оценки и сопоставления заявок определяется исходя из сравнения и оценки предложений участников о размере цены договора (без учета НДС).</w:t>
      </w:r>
    </w:p>
    <w:p w14:paraId="42AF934D" w14:textId="58D416EE" w:rsidR="00282E9A" w:rsidRDefault="00282E9A" w:rsidP="00282E9A">
      <w:pPr>
        <w:widowControl w:val="0"/>
        <w:ind w:firstLine="426"/>
        <w:jc w:val="both"/>
      </w:pPr>
      <w:r w:rsidRPr="00D60258">
        <w:t>Заявк</w:t>
      </w:r>
      <w:proofErr w:type="gramStart"/>
      <w:r w:rsidRPr="00D60258">
        <w:t xml:space="preserve">а </w:t>
      </w:r>
      <w:r w:rsidR="001E2BF2">
        <w:rPr>
          <w:rFonts w:cstheme="minorBidi"/>
          <w:snapToGrid w:val="0"/>
        </w:rPr>
        <w:t>ООО</w:t>
      </w:r>
      <w:proofErr w:type="gramEnd"/>
      <w:r w:rsidR="001E2BF2">
        <w:rPr>
          <w:rFonts w:cstheme="minorBidi"/>
          <w:snapToGrid w:val="0"/>
        </w:rPr>
        <w:t xml:space="preserve"> «Энроса»</w:t>
      </w:r>
      <w:r w:rsidRPr="00D60258">
        <w:rPr>
          <w:rFonts w:cstheme="minorBidi"/>
          <w:snapToGrid w:val="0"/>
        </w:rPr>
        <w:t xml:space="preserve"> </w:t>
      </w:r>
      <w:r w:rsidRPr="00D60258">
        <w:t xml:space="preserve">(регистрационный номер заявки </w:t>
      </w:r>
      <w:r w:rsidR="001E2BF2">
        <w:t>4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</w:t>
      </w:r>
      <w:r w:rsidR="005F7F3E" w:rsidRPr="00EE0A76">
        <w:t>на право заключения договора подряда на выполнение проектно-изыскательских работ по объектам: «ЛЭП 10-0,4 кВ, КТП-10/0,4 кВ для электроснабжения ИЖС в микрорайоне №19 в г. Югорск. 1 этап»; «Реконструкция ВЛ-10кВ ф.24 КОС-1, КОС-2 от ПС 110/10 «Хвойная» в г. Югорск»</w:t>
      </w:r>
      <w:r w:rsidR="005F7F3E">
        <w:t xml:space="preserve"> </w:t>
      </w:r>
      <w:r w:rsidRPr="005D6C6D">
        <w:t>(реестровый</w:t>
      </w:r>
      <w:r w:rsidRPr="00D60258">
        <w:t xml:space="preserve"> номер: 1</w:t>
      </w:r>
      <w:r w:rsidR="005F7F3E">
        <w:t>88</w:t>
      </w:r>
      <w:r w:rsidRPr="00D60258">
        <w:t>-2017).</w:t>
      </w:r>
    </w:p>
    <w:p w14:paraId="64B2B754" w14:textId="0C614280" w:rsidR="00282E9A" w:rsidRDefault="00282E9A" w:rsidP="00282E9A">
      <w:pPr>
        <w:widowControl w:val="0"/>
        <w:ind w:firstLine="426"/>
        <w:jc w:val="both"/>
        <w:rPr>
          <w:b/>
          <w:i/>
          <w:lang w:eastAsia="en-US"/>
        </w:rPr>
      </w:pPr>
      <w:proofErr w:type="gramStart"/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</w:t>
      </w:r>
      <w:r w:rsidR="005F7F3E" w:rsidRPr="005F7F3E">
        <w:rPr>
          <w:b/>
          <w:i/>
        </w:rPr>
        <w:t>на право заключения договора подряда на выполнение проектно-изыскательских работ по объектам:</w:t>
      </w:r>
      <w:proofErr w:type="gramEnd"/>
      <w:r w:rsidR="005F7F3E" w:rsidRPr="005F7F3E">
        <w:rPr>
          <w:b/>
          <w:i/>
        </w:rPr>
        <w:t xml:space="preserve"> «ЛЭП 10-0,4 кВ, КТП-10/0,4 кВ для электроснабжения ИЖС в микрорайоне №19 в г. Югорск. 1 этап»; </w:t>
      </w:r>
      <w:proofErr w:type="gramStart"/>
      <w:r w:rsidR="005F7F3E" w:rsidRPr="005F7F3E">
        <w:rPr>
          <w:b/>
          <w:i/>
        </w:rPr>
        <w:t xml:space="preserve">«Реконструкция ВЛ-10кВ ф.24 КОС-1, КОС-2 от ПС 110/10 «Хвойная» в г. Югорск» </w:t>
      </w:r>
      <w:r w:rsidRPr="005D6C6D">
        <w:rPr>
          <w:b/>
          <w:i/>
        </w:rPr>
        <w:t>признано</w:t>
      </w:r>
      <w:r w:rsidRPr="0046459F">
        <w:rPr>
          <w:b/>
          <w:i/>
          <w:lang w:eastAsia="en-US"/>
        </w:rPr>
        <w:t xml:space="preserve"> </w:t>
      </w:r>
      <w:r w:rsidR="001E2BF2" w:rsidRPr="00C35539">
        <w:rPr>
          <w:rFonts w:cstheme="minorBidi"/>
          <w:b/>
          <w:snapToGrid w:val="0"/>
        </w:rPr>
        <w:t>ООО «Энроса»</w:t>
      </w:r>
      <w:r w:rsidRPr="00C35539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предложившее следующие условия исполнения договора: </w:t>
      </w:r>
      <w:r w:rsidR="005F7F3E" w:rsidRPr="005D6C6D">
        <w:rPr>
          <w:b/>
          <w:i/>
          <w:lang w:eastAsia="en-US"/>
        </w:rPr>
        <w:t>цена –</w:t>
      </w:r>
      <w:r w:rsidR="005F7F3E">
        <w:rPr>
          <w:b/>
          <w:i/>
          <w:lang w:eastAsia="en-US"/>
        </w:rPr>
        <w:t xml:space="preserve"> </w:t>
      </w:r>
      <w:r w:rsidR="005D79CA">
        <w:rPr>
          <w:b/>
          <w:i/>
        </w:rPr>
        <w:t>11 259 910 (о</w:t>
      </w:r>
      <w:r w:rsidR="005D79CA" w:rsidRPr="005D79CA">
        <w:rPr>
          <w:b/>
          <w:i/>
        </w:rPr>
        <w:t>диннадцать миллионов двести пятьдесят девять тысяч девятьсот десять) рублей 00 копеек</w:t>
      </w:r>
      <w:r w:rsidR="005F7F3E" w:rsidRPr="007F1EC2">
        <w:rPr>
          <w:b/>
          <w:i/>
          <w:lang w:eastAsia="en-US"/>
        </w:rPr>
        <w:t xml:space="preserve">, </w:t>
      </w:r>
      <w:r w:rsidR="005F7F3E" w:rsidRPr="001E2BF2">
        <w:rPr>
          <w:b/>
          <w:i/>
          <w:lang w:eastAsia="en-US"/>
        </w:rPr>
        <w:t>с учетом НДС (18 %),</w:t>
      </w:r>
      <w:r w:rsidR="005F7F3E" w:rsidRPr="00B800B7"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иные условия договора </w:t>
      </w:r>
      <w:r w:rsidR="005D79CA">
        <w:rPr>
          <w:b/>
          <w:i/>
          <w:lang w:eastAsia="en-US"/>
        </w:rPr>
        <w:t>подряда</w:t>
      </w:r>
      <w:r w:rsidRPr="005D6C6D">
        <w:rPr>
          <w:b/>
          <w:i/>
          <w:lang w:eastAsia="en-US"/>
        </w:rPr>
        <w:t xml:space="preserve"> указаны в извещении о проведении открытого запрос</w:t>
      </w:r>
      <w:r w:rsidR="005F7F3E">
        <w:rPr>
          <w:b/>
          <w:i/>
          <w:lang w:eastAsia="en-US"/>
        </w:rPr>
        <w:t>а котировок (реестровый номер 188</w:t>
      </w:r>
      <w:r w:rsidRPr="005D6C6D">
        <w:rPr>
          <w:b/>
          <w:i/>
          <w:lang w:eastAsia="en-US"/>
        </w:rPr>
        <w:t>-2017).</w:t>
      </w:r>
      <w:proofErr w:type="gramEnd"/>
    </w:p>
    <w:p w14:paraId="07B1D6B7" w14:textId="77777777" w:rsidR="00A13E1C" w:rsidRDefault="00A13E1C" w:rsidP="00282E9A">
      <w:pPr>
        <w:widowControl w:val="0"/>
        <w:ind w:firstLine="426"/>
        <w:jc w:val="both"/>
        <w:rPr>
          <w:b/>
          <w:i/>
          <w:lang w:eastAsia="en-US"/>
        </w:rPr>
      </w:pPr>
    </w:p>
    <w:p w14:paraId="373000DC" w14:textId="77777777" w:rsidR="00282E9A" w:rsidRDefault="00282E9A" w:rsidP="00282E9A">
      <w:pPr>
        <w:widowControl w:val="0"/>
        <w:jc w:val="both"/>
      </w:pPr>
    </w:p>
    <w:p w14:paraId="491D5060" w14:textId="3FA92951" w:rsidR="006D254D" w:rsidRPr="005D6C6D" w:rsidRDefault="006D254D" w:rsidP="006D254D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5D6C6D">
        <w:rPr>
          <w:b/>
          <w:u w:val="single"/>
        </w:rPr>
        <w:t xml:space="preserve"> вопросу повестки дня:</w:t>
      </w:r>
    </w:p>
    <w:p w14:paraId="15D83D03" w14:textId="6338BBF9" w:rsidR="00CE7E47" w:rsidRDefault="00282E9A" w:rsidP="00282E9A">
      <w:pPr>
        <w:widowControl w:val="0"/>
        <w:tabs>
          <w:tab w:val="left" w:pos="426"/>
        </w:tabs>
        <w:jc w:val="both"/>
        <w:outlineLvl w:val="0"/>
        <w:rPr>
          <w:i/>
        </w:rPr>
      </w:pPr>
      <w:r>
        <w:tab/>
      </w:r>
      <w:r w:rsidR="00C35539">
        <w:tab/>
      </w:r>
      <w:r w:rsidRPr="00282E9A">
        <w:t>2.</w:t>
      </w:r>
      <w:r w:rsidRPr="00282E9A">
        <w:tab/>
      </w:r>
      <w:r w:rsidR="005F7F3E" w:rsidRPr="004712CD">
        <w:rPr>
          <w:rFonts w:eastAsiaTheme="minorHAnsi"/>
        </w:rPr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(23 шт.) на объекты недвижимости, расположенные в </w:t>
      </w:r>
      <w:proofErr w:type="spellStart"/>
      <w:r w:rsidR="005F7F3E" w:rsidRPr="004712CD">
        <w:rPr>
          <w:rFonts w:eastAsiaTheme="minorHAnsi"/>
        </w:rPr>
        <w:t>Берёзовском</w:t>
      </w:r>
      <w:proofErr w:type="spellEnd"/>
      <w:r w:rsidR="005F7F3E" w:rsidRPr="004712CD">
        <w:rPr>
          <w:rFonts w:eastAsiaTheme="minorHAnsi"/>
        </w:rPr>
        <w:t xml:space="preserve">, Кондинском, Советском районах и городах </w:t>
      </w:r>
      <w:proofErr w:type="spellStart"/>
      <w:r w:rsidR="005F7F3E" w:rsidRPr="004712CD">
        <w:rPr>
          <w:rFonts w:eastAsiaTheme="minorHAnsi"/>
        </w:rPr>
        <w:t>Югорске</w:t>
      </w:r>
      <w:proofErr w:type="spellEnd"/>
      <w:r w:rsidR="005F7F3E" w:rsidRPr="004712CD">
        <w:rPr>
          <w:rFonts w:eastAsiaTheme="minorHAnsi"/>
        </w:rPr>
        <w:t xml:space="preserve">, Когалыме ХМАО-Югры </w:t>
      </w:r>
      <w:r w:rsidR="005F7F3E">
        <w:rPr>
          <w:rFonts w:eastAsiaTheme="minorHAnsi"/>
        </w:rPr>
        <w:t>(Реестровый номер: 189</w:t>
      </w:r>
      <w:r w:rsidR="005F7F3E" w:rsidRPr="004712CD">
        <w:rPr>
          <w:rFonts w:eastAsiaTheme="minorHAnsi"/>
        </w:rPr>
        <w:t>-2017)</w:t>
      </w:r>
      <w:r w:rsidR="005F7F3E">
        <w:rPr>
          <w:rFonts w:eastAsiaTheme="minorHAnsi"/>
        </w:rPr>
        <w:t>.</w:t>
      </w:r>
    </w:p>
    <w:p w14:paraId="051B59FA" w14:textId="2E4FB603" w:rsidR="00594DE1" w:rsidRPr="005D6C6D" w:rsidRDefault="00594DE1" w:rsidP="00594DE1">
      <w:pPr>
        <w:widowControl w:val="0"/>
        <w:ind w:firstLine="708"/>
        <w:jc w:val="both"/>
      </w:pPr>
      <w:r>
        <w:t>2</w:t>
      </w:r>
      <w:r w:rsidRPr="005D6C6D">
        <w:t xml:space="preserve">.1. На открытый запрос котировок подано </w:t>
      </w:r>
      <w:r w:rsidR="00383621">
        <w:t>3</w:t>
      </w:r>
      <w:r w:rsidRPr="005D6C6D">
        <w:t xml:space="preserve"> (</w:t>
      </w:r>
      <w:r w:rsidR="00383621">
        <w:t>три) заявки</w:t>
      </w:r>
      <w:r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371"/>
      </w:tblGrid>
      <w:tr w:rsidR="00594DE1" w:rsidRPr="005D6C6D" w14:paraId="44779B48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42C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09762FE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7E7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7544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0F517EBC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383621" w:rsidRPr="005D6C6D" w14:paraId="357F87B0" w14:textId="77777777" w:rsidTr="005F7F3E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00B5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FAA5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4C15" w14:textId="63A0D9E1" w:rsidR="00383621" w:rsidRPr="005D6C6D" w:rsidRDefault="00383621" w:rsidP="00F516FE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«ЦН «ЮАНИТ»,</w:t>
            </w:r>
            <w:r w:rsidR="00F516FE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>628007, ХМАО-Югра, г. Ханты-Мансийск, ул. Маяковского, 15 - 4</w:t>
            </w:r>
          </w:p>
        </w:tc>
      </w:tr>
      <w:tr w:rsidR="00383621" w:rsidRPr="005D6C6D" w14:paraId="3A344A20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3E68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02F6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F7C" w14:textId="45B12653" w:rsidR="00383621" w:rsidRPr="005D6C6D" w:rsidRDefault="00383621" w:rsidP="00E3658C">
            <w:pPr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«Межрегиональный центр кадастровых работ»,</w:t>
            </w:r>
            <w:r w:rsidR="00F516FE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>628007, ХМАО-Югра, г. Ханты-Мансийск, ул. Гагарина, 51 - 4</w:t>
            </w:r>
          </w:p>
        </w:tc>
      </w:tr>
      <w:tr w:rsidR="00383621" w:rsidRPr="005D6C6D" w14:paraId="7BCA2A2C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6DB1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DE65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79EC" w14:textId="76F6FBDF" w:rsidR="00383621" w:rsidRPr="005D6C6D" w:rsidRDefault="00383621" w:rsidP="00E3658C">
            <w:pPr>
              <w:jc w:val="both"/>
              <w:rPr>
                <w:rFonts w:cstheme="minorBidi"/>
                <w:snapToGrid w:val="0"/>
              </w:rPr>
            </w:pPr>
            <w:proofErr w:type="gramStart"/>
            <w:r>
              <w:rPr>
                <w:rFonts w:cstheme="minorBidi"/>
                <w:snapToGrid w:val="0"/>
              </w:rPr>
              <w:t>ООО «Тюменская землеустроительная компания»,</w:t>
            </w:r>
            <w:r w:rsidR="00F516FE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>625048, РФ, Тюменская обл.,</w:t>
            </w:r>
            <w:r w:rsidR="00F516FE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 xml:space="preserve"> г. Тюмень, ул. Мельничная, д. 26/1</w:t>
            </w:r>
            <w:proofErr w:type="gramEnd"/>
          </w:p>
        </w:tc>
      </w:tr>
    </w:tbl>
    <w:p w14:paraId="5F27E253" w14:textId="7342C097" w:rsidR="00594DE1" w:rsidRPr="005D6C6D" w:rsidRDefault="00594DE1" w:rsidP="00594DE1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18227454" w14:textId="07D40FA4" w:rsidR="00594DE1" w:rsidRPr="005D6C6D" w:rsidRDefault="003B0510" w:rsidP="00594DE1">
      <w:pPr>
        <w:widowControl w:val="0"/>
        <w:ind w:firstLine="708"/>
        <w:jc w:val="both"/>
      </w:pPr>
      <w:r>
        <w:t>2</w:t>
      </w:r>
      <w:r w:rsidR="00594DE1" w:rsidRPr="005D6C6D">
        <w:t>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7CD57CC0" w14:textId="696DD456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251FC178" w14:textId="5128326B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 xml:space="preserve">.4. По итогам рассмотрения котировочных заявок путем голосования приняты следующие решения: </w:t>
      </w:r>
    </w:p>
    <w:p w14:paraId="1E5D6961" w14:textId="57DFB5D0" w:rsidR="00594DE1" w:rsidRPr="005D6C6D" w:rsidRDefault="007D0695" w:rsidP="00EF443B">
      <w:pPr>
        <w:widowControl w:val="0"/>
        <w:ind w:left="720"/>
        <w:jc w:val="both"/>
        <w:rPr>
          <w:sz w:val="16"/>
          <w:szCs w:val="16"/>
          <w:lang w:eastAsia="en-US"/>
        </w:rPr>
      </w:pPr>
      <w:r>
        <w:rPr>
          <w:lang w:eastAsia="en-US"/>
        </w:rPr>
        <w:t xml:space="preserve">2.4.1. </w:t>
      </w:r>
      <w:r w:rsidR="00594DE1" w:rsidRPr="005D6C6D">
        <w:rPr>
          <w:lang w:eastAsia="en-US"/>
        </w:rPr>
        <w:t>Решение о допуске к участию в запросе котировок следующих участников: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594DE1" w:rsidRPr="005D6C6D" w14:paraId="40AC13A4" w14:textId="77777777" w:rsidTr="00FB4778">
        <w:trPr>
          <w:trHeight w:val="1273"/>
        </w:trPr>
        <w:tc>
          <w:tcPr>
            <w:tcW w:w="694" w:type="dxa"/>
            <w:shd w:val="clear" w:color="auto" w:fill="EEECE1"/>
            <w:vAlign w:val="center"/>
            <w:hideMark/>
          </w:tcPr>
          <w:p w14:paraId="00A072A7" w14:textId="77777777" w:rsidR="00594DE1" w:rsidRPr="005D6C6D" w:rsidRDefault="00594DE1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265B1DED" w14:textId="77777777" w:rsidR="00594DE1" w:rsidRPr="005D6C6D" w:rsidRDefault="00594DE1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1097DBDA" w14:textId="77777777" w:rsidR="00594DE1" w:rsidRPr="005D6C6D" w:rsidRDefault="00594DE1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2CD9F581" w14:textId="77777777" w:rsidR="00594DE1" w:rsidRPr="005D6C6D" w:rsidRDefault="00594DE1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FB4778" w:rsidRPr="005D6C6D" w14:paraId="24E54615" w14:textId="77777777" w:rsidTr="005F7F3E">
        <w:trPr>
          <w:trHeight w:val="220"/>
        </w:trPr>
        <w:tc>
          <w:tcPr>
            <w:tcW w:w="694" w:type="dxa"/>
            <w:vMerge w:val="restart"/>
            <w:vAlign w:val="center"/>
          </w:tcPr>
          <w:p w14:paraId="247A5E7F" w14:textId="7714687E" w:rsidR="00FB4778" w:rsidRPr="005D6C6D" w:rsidRDefault="007D0695" w:rsidP="00FB477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  <w:vMerge w:val="restart"/>
            <w:vAlign w:val="center"/>
          </w:tcPr>
          <w:p w14:paraId="0587FD1D" w14:textId="14647A7D" w:rsidR="00FB4778" w:rsidRPr="005D6C6D" w:rsidRDefault="00A313EC" w:rsidP="00FB4778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«Тюменская землеустроительная компания» </w:t>
            </w:r>
          </w:p>
        </w:tc>
        <w:tc>
          <w:tcPr>
            <w:tcW w:w="2629" w:type="dxa"/>
            <w:vAlign w:val="center"/>
            <w:hideMark/>
          </w:tcPr>
          <w:p w14:paraId="4D06063E" w14:textId="68A4A213" w:rsidR="00FB4778" w:rsidRPr="005D6C6D" w:rsidRDefault="005F7F3E" w:rsidP="00FB4778">
            <w:pPr>
              <w:widowControl w:val="0"/>
              <w:jc w:val="center"/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7B2A6803" w14:textId="77777777" w:rsidR="00FB4778" w:rsidRPr="005D6C6D" w:rsidRDefault="00FB4778" w:rsidP="00FB4778">
            <w:pPr>
              <w:widowControl w:val="0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t xml:space="preserve"> </w:t>
            </w:r>
          </w:p>
        </w:tc>
      </w:tr>
      <w:tr w:rsidR="005F7F3E" w:rsidRPr="005D6C6D" w14:paraId="753F6755" w14:textId="77777777" w:rsidTr="005F7F3E">
        <w:trPr>
          <w:trHeight w:val="309"/>
        </w:trPr>
        <w:tc>
          <w:tcPr>
            <w:tcW w:w="694" w:type="dxa"/>
            <w:vMerge/>
            <w:vAlign w:val="center"/>
          </w:tcPr>
          <w:p w14:paraId="0ABE6B60" w14:textId="77777777" w:rsidR="005F7F3E" w:rsidRPr="005D6C6D" w:rsidRDefault="005F7F3E" w:rsidP="00FB47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4629E9E3" w14:textId="77777777" w:rsidR="005F7F3E" w:rsidRPr="005D6C6D" w:rsidRDefault="005F7F3E" w:rsidP="00FB4778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50FE8327" w14:textId="35C7FFAE" w:rsidR="005F7F3E" w:rsidRPr="005D6C6D" w:rsidRDefault="005F7F3E" w:rsidP="00FB4778">
            <w:pPr>
              <w:widowControl w:val="0"/>
              <w:jc w:val="center"/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  <w:hideMark/>
          </w:tcPr>
          <w:p w14:paraId="4EFA5944" w14:textId="77777777" w:rsidR="005F7F3E" w:rsidRPr="005D6C6D" w:rsidRDefault="005F7F3E" w:rsidP="00FB4778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ED50B1B" w14:textId="77777777" w:rsidTr="005F7F3E">
        <w:trPr>
          <w:trHeight w:val="74"/>
        </w:trPr>
        <w:tc>
          <w:tcPr>
            <w:tcW w:w="694" w:type="dxa"/>
            <w:vMerge/>
            <w:vAlign w:val="center"/>
          </w:tcPr>
          <w:p w14:paraId="1C6C1BB8" w14:textId="77777777" w:rsidR="005F7F3E" w:rsidRPr="005D6C6D" w:rsidRDefault="005F7F3E" w:rsidP="00B349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7A7034C9" w14:textId="77777777" w:rsidR="005F7F3E" w:rsidRPr="005D6C6D" w:rsidRDefault="005F7F3E" w:rsidP="00B3495D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3DA60625" w14:textId="5EB43689" w:rsidR="005F7F3E" w:rsidRPr="005D6C6D" w:rsidRDefault="005F7F3E" w:rsidP="00B3495D">
            <w:pPr>
              <w:widowControl w:val="0"/>
              <w:jc w:val="center"/>
            </w:pPr>
            <w:r w:rsidRPr="005D6C6D"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25468E7D" w14:textId="77777777" w:rsidR="005F7F3E" w:rsidRPr="004855DA" w:rsidRDefault="005F7F3E" w:rsidP="00B3495D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50D047B" w14:textId="77777777" w:rsidR="00A313EC" w:rsidRDefault="00A313EC" w:rsidP="00A313EC">
      <w:pPr>
        <w:widowControl w:val="0"/>
        <w:ind w:firstLine="708"/>
        <w:jc w:val="both"/>
        <w:rPr>
          <w:lang w:eastAsia="en-US"/>
        </w:rPr>
      </w:pPr>
    </w:p>
    <w:p w14:paraId="668CB9C9" w14:textId="68D1EAA6" w:rsidR="00A313EC" w:rsidRDefault="00CA25BC" w:rsidP="00A313EC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A313EC">
        <w:rPr>
          <w:lang w:eastAsia="en-US"/>
        </w:rPr>
        <w:t>.4.</w:t>
      </w:r>
      <w:r>
        <w:rPr>
          <w:lang w:eastAsia="en-US"/>
        </w:rPr>
        <w:t>2</w:t>
      </w:r>
      <w:r w:rsidR="00A313EC">
        <w:rPr>
          <w:lang w:eastAsia="en-US"/>
        </w:rPr>
        <w:t xml:space="preserve">. Решение </w:t>
      </w:r>
      <w:r w:rsidR="00A313EC">
        <w:rPr>
          <w:u w:val="single"/>
          <w:lang w:eastAsia="en-US"/>
        </w:rPr>
        <w:t>об отказе в допуске</w:t>
      </w:r>
      <w:r w:rsidR="00A313EC"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1"/>
        <w:gridCol w:w="2269"/>
        <w:gridCol w:w="3967"/>
      </w:tblGrid>
      <w:tr w:rsidR="00A313EC" w14:paraId="46FB49CE" w14:textId="77777777" w:rsidTr="0064221C"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FC03161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  <w:snapToGrid w:val="0"/>
              </w:rPr>
              <w:t>Рег. №</w:t>
            </w:r>
          </w:p>
        </w:tc>
        <w:tc>
          <w:tcPr>
            <w:tcW w:w="2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B333C84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7A56B79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14:paraId="7018BA6D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9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FB4CDA5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ПРОТИВ </w:t>
            </w:r>
          </w:p>
          <w:p w14:paraId="5642426E" w14:textId="77777777" w:rsidR="00A313EC" w:rsidRDefault="00A313EC" w:rsidP="006422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A313EC" w14:paraId="6E09B680" w14:textId="77777777" w:rsidTr="0064221C"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14B477E" w14:textId="77777777" w:rsidR="00A313EC" w:rsidRDefault="00A313EC" w:rsidP="0064221C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51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0027694" w14:textId="7D2BC24D" w:rsidR="00A313EC" w:rsidRDefault="00A313EC" w:rsidP="0064221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«ЦН «ЮАНИТ»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98BE261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  <w:p w14:paraId="3678A28B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4D007946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263956E9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00C7F261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11AA1C87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46151DBE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3322D7EE" w14:textId="34F74C4B" w:rsidR="00A313EC" w:rsidRDefault="00A313EC" w:rsidP="0064221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="00CA25BC" w:rsidRPr="00CA25BC">
              <w:rPr>
                <w:sz w:val="20"/>
              </w:rPr>
              <w:t>ООО</w:t>
            </w:r>
            <w:proofErr w:type="gramEnd"/>
            <w:r w:rsidR="00CA25BC" w:rsidRPr="00CA25BC">
              <w:rPr>
                <w:sz w:val="20"/>
              </w:rPr>
              <w:t xml:space="preserve"> «ЦН «ЮАНИТ»</w:t>
            </w:r>
            <w:r>
              <w:rPr>
                <w:sz w:val="20"/>
              </w:rPr>
              <w:t xml:space="preserve"> не соответствует требованиям </w:t>
            </w:r>
            <w:r w:rsidR="00CA25BC">
              <w:rPr>
                <w:sz w:val="20"/>
              </w:rPr>
              <w:t xml:space="preserve">п. </w:t>
            </w:r>
            <w:r>
              <w:rPr>
                <w:sz w:val="20"/>
              </w:rPr>
              <w:t xml:space="preserve">14 документации о проведении открытого запроса ценовых котировок на право заключения договора </w:t>
            </w:r>
            <w:r w:rsidR="00CA25BC" w:rsidRPr="00CA25BC">
              <w:rPr>
                <w:sz w:val="20"/>
              </w:rPr>
              <w:t xml:space="preserve">подряда на изготовление технических планов (23 шт.) на объекты недвижимости, расположенные в </w:t>
            </w:r>
            <w:proofErr w:type="spellStart"/>
            <w:r w:rsidR="00CA25BC" w:rsidRPr="00CA25BC">
              <w:rPr>
                <w:sz w:val="20"/>
              </w:rPr>
              <w:t>Берёзовском</w:t>
            </w:r>
            <w:proofErr w:type="spellEnd"/>
            <w:r w:rsidR="00CA25BC" w:rsidRPr="00CA25BC">
              <w:rPr>
                <w:sz w:val="20"/>
              </w:rPr>
              <w:t xml:space="preserve">, Кондинском, Советском районах и городах </w:t>
            </w:r>
            <w:proofErr w:type="spellStart"/>
            <w:r w:rsidR="00CA25BC" w:rsidRPr="00CA25BC">
              <w:rPr>
                <w:sz w:val="20"/>
              </w:rPr>
              <w:t>Югорске</w:t>
            </w:r>
            <w:proofErr w:type="spellEnd"/>
            <w:r w:rsidR="00CA25BC" w:rsidRPr="00CA25BC">
              <w:rPr>
                <w:sz w:val="20"/>
              </w:rPr>
              <w:t>, Когалыме ХМАО-Югры (Реестровый номер: 189-2017)</w:t>
            </w:r>
            <w:r w:rsidR="00A13E1C">
              <w:rPr>
                <w:sz w:val="20"/>
              </w:rPr>
              <w:t>:</w:t>
            </w:r>
          </w:p>
          <w:p w14:paraId="0CD6ADE5" w14:textId="1C3BB077" w:rsidR="00CA25BC" w:rsidRDefault="00CA25BC" w:rsidP="00CA25BC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Заявка подготовлена не по форме, указанной в Приложении № 1 к документации</w:t>
            </w:r>
            <w:r>
              <w:rPr>
                <w:sz w:val="22"/>
              </w:rPr>
              <w:t xml:space="preserve"> о проведении открытого запроса ценовых котировок - н</w:t>
            </w:r>
            <w:r>
              <w:rPr>
                <w:sz w:val="22"/>
                <w:szCs w:val="22"/>
              </w:rPr>
              <w:t>а заявке о</w:t>
            </w:r>
            <w:r w:rsidRPr="007A14CF">
              <w:rPr>
                <w:sz w:val="22"/>
                <w:szCs w:val="22"/>
              </w:rPr>
              <w:t>тсутствует подпись главного бухгалтера</w:t>
            </w:r>
            <w:r w:rsidR="007871E8">
              <w:rPr>
                <w:sz w:val="22"/>
                <w:szCs w:val="22"/>
              </w:rPr>
              <w:t xml:space="preserve"> (</w:t>
            </w:r>
            <w:r w:rsidR="007871E8">
              <w:rPr>
                <w:sz w:val="22"/>
              </w:rPr>
              <w:t>н</w:t>
            </w:r>
            <w:r w:rsidR="007871E8">
              <w:rPr>
                <w:sz w:val="22"/>
                <w:szCs w:val="22"/>
              </w:rPr>
              <w:t>а заявке должна быть указана подпись уполномоченного лица, действующего от имени участника закупки, а также подпись главного бухгалтера</w:t>
            </w:r>
            <w:r w:rsidR="007871E8" w:rsidRPr="007871E8">
              <w:rPr>
                <w:sz w:val="22"/>
                <w:szCs w:val="22"/>
              </w:rPr>
              <w:t xml:space="preserve"> </w:t>
            </w:r>
            <w:r w:rsidR="007871E8">
              <w:rPr>
                <w:sz w:val="22"/>
                <w:szCs w:val="22"/>
              </w:rPr>
              <w:t>участника закупки).</w:t>
            </w:r>
            <w:r w:rsidR="007871E8" w:rsidRPr="007871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14:paraId="6EC3F137" w14:textId="72BC06F4" w:rsidR="00A313EC" w:rsidRDefault="00CA25BC" w:rsidP="00CA25B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Отсутствует к</w:t>
            </w:r>
            <w:r w:rsidRPr="00CA25BC">
              <w:rPr>
                <w:sz w:val="20"/>
              </w:rPr>
              <w:t>опия квалификационного аттестата (аттестатов) кадастрового инженера, заверенная участником закупки или нотариально</w:t>
            </w:r>
            <w:r>
              <w:rPr>
                <w:sz w:val="20"/>
              </w:rPr>
              <w:t>.</w:t>
            </w:r>
          </w:p>
        </w:tc>
      </w:tr>
      <w:tr w:rsidR="00A313EC" w14:paraId="3B105FB5" w14:textId="77777777" w:rsidTr="0064221C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5AB3F85" w14:textId="77777777" w:rsidR="00A313EC" w:rsidRDefault="00A313EC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B07DE7" w14:textId="77777777" w:rsidR="00A313EC" w:rsidRDefault="00A313EC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EDABD51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  <w:p w14:paraId="189DA153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724298E8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7FF0FF7A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5B85ED9F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3BF9C1CE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778CDBE4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1DCB4C8" w14:textId="77777777" w:rsidR="00A313EC" w:rsidRDefault="00A313EC" w:rsidP="0064221C">
            <w:pPr>
              <w:rPr>
                <w:sz w:val="20"/>
              </w:rPr>
            </w:pPr>
          </w:p>
        </w:tc>
      </w:tr>
      <w:tr w:rsidR="00A313EC" w14:paraId="4F0A427D" w14:textId="77777777" w:rsidTr="0064221C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E3470C0" w14:textId="77777777" w:rsidR="00A313EC" w:rsidRDefault="00A313EC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CD67953" w14:textId="77777777" w:rsidR="00A313EC" w:rsidRDefault="00A313EC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AF93D7F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6B8EA89" w14:textId="77777777" w:rsidR="00A313EC" w:rsidRDefault="00A313EC" w:rsidP="0064221C">
            <w:pPr>
              <w:rPr>
                <w:sz w:val="20"/>
              </w:rPr>
            </w:pPr>
          </w:p>
        </w:tc>
      </w:tr>
      <w:tr w:rsidR="00A313EC" w14:paraId="0C432DAB" w14:textId="77777777" w:rsidTr="0064221C"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7A5A281" w14:textId="77777777" w:rsidR="00A313EC" w:rsidRDefault="00A313EC" w:rsidP="006422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51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8581AB0" w14:textId="7EDE273C" w:rsidR="00A313EC" w:rsidRDefault="00A313EC" w:rsidP="0064221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«Межрегиональный центр кадастровых работ»</w:t>
            </w: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7049406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  <w:p w14:paraId="45AF8BF6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7A9937C7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62FDBE35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3B76ED44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212AC461" w14:textId="4463D03F" w:rsidR="007871E8" w:rsidRDefault="00CA25BC" w:rsidP="00CA25B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Pr="00CA25BC">
              <w:rPr>
                <w:sz w:val="20"/>
              </w:rPr>
              <w:t>ООО</w:t>
            </w:r>
            <w:proofErr w:type="gramEnd"/>
            <w:r w:rsidRPr="00CA25BC">
              <w:rPr>
                <w:sz w:val="20"/>
              </w:rPr>
              <w:t xml:space="preserve"> «Межрегиональный центр кадастровых работ»</w:t>
            </w:r>
            <w:r>
              <w:rPr>
                <w:sz w:val="20"/>
              </w:rPr>
              <w:t xml:space="preserve"> не соответствует требованиям п. 14 документации о проведении открытого запроса ценовых котировок на право заключения договора </w:t>
            </w:r>
            <w:r w:rsidRPr="00CA25BC">
              <w:rPr>
                <w:sz w:val="20"/>
              </w:rPr>
              <w:t xml:space="preserve">подряда на изготовление технических планов (23 шт.) на объекты недвижимости, расположенные в </w:t>
            </w:r>
            <w:proofErr w:type="spellStart"/>
            <w:r w:rsidRPr="00CA25BC">
              <w:rPr>
                <w:sz w:val="20"/>
              </w:rPr>
              <w:t>Берёзовском</w:t>
            </w:r>
            <w:proofErr w:type="spellEnd"/>
            <w:r w:rsidRPr="00CA25BC">
              <w:rPr>
                <w:sz w:val="20"/>
              </w:rPr>
              <w:t xml:space="preserve">, Кондинском, Советском районах и городах </w:t>
            </w:r>
            <w:proofErr w:type="spellStart"/>
            <w:r w:rsidRPr="00CA25BC">
              <w:rPr>
                <w:sz w:val="20"/>
              </w:rPr>
              <w:t>Югорске</w:t>
            </w:r>
            <w:proofErr w:type="spellEnd"/>
            <w:r w:rsidRPr="00CA25BC">
              <w:rPr>
                <w:sz w:val="20"/>
              </w:rPr>
              <w:t>, Когалыме ХМАО-Югры (Реестровый номер: 189-2017)</w:t>
            </w:r>
            <w:r w:rsidR="00A13E1C">
              <w:rPr>
                <w:sz w:val="20"/>
              </w:rPr>
              <w:t>:</w:t>
            </w:r>
          </w:p>
          <w:p w14:paraId="451798D2" w14:textId="6E994BF7" w:rsidR="00CA25BC" w:rsidRPr="00A13E1C" w:rsidRDefault="007871E8" w:rsidP="00CA25BC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Заявка подготовлена не по форме, указанной в Приложении № 1 к документации</w:t>
            </w:r>
            <w:r>
              <w:rPr>
                <w:sz w:val="22"/>
              </w:rPr>
              <w:t xml:space="preserve"> о проведении откр</w:t>
            </w:r>
            <w:r w:rsidR="00A13E1C">
              <w:rPr>
                <w:sz w:val="22"/>
              </w:rPr>
              <w:t>ытого запроса ценовых котировок.</w:t>
            </w:r>
          </w:p>
          <w:p w14:paraId="386B6D0C" w14:textId="324B2136" w:rsidR="00A313EC" w:rsidRDefault="00CA25BC" w:rsidP="0035314E">
            <w:pPr>
              <w:widowControl w:val="0"/>
              <w:jc w:val="both"/>
              <w:rPr>
                <w:sz w:val="20"/>
              </w:rPr>
            </w:pPr>
            <w:r w:rsidRPr="009C2F26">
              <w:rPr>
                <w:sz w:val="20"/>
              </w:rPr>
              <w:t>Приложена копия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документации о проведении открытого запроса ценовых котировок установлено требование о предоставлении оригинала справки).</w:t>
            </w:r>
          </w:p>
        </w:tc>
      </w:tr>
      <w:tr w:rsidR="00A313EC" w14:paraId="05FF1455" w14:textId="77777777" w:rsidTr="0064221C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83BB777" w14:textId="77777777" w:rsidR="00A313EC" w:rsidRDefault="00A313EC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5FA0880" w14:textId="77777777" w:rsidR="00A313EC" w:rsidRDefault="00A313EC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4250027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  <w:p w14:paraId="6A839023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543D82DA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56D1D3DD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4AB9A9FD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4FBB2D8B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5ACF1725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5B7C4A0" w14:textId="77777777" w:rsidR="00A313EC" w:rsidRDefault="00A313EC" w:rsidP="0064221C">
            <w:pPr>
              <w:rPr>
                <w:sz w:val="20"/>
              </w:rPr>
            </w:pPr>
          </w:p>
        </w:tc>
      </w:tr>
      <w:tr w:rsidR="00A313EC" w14:paraId="7F1AD83B" w14:textId="77777777" w:rsidTr="0064221C"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BBAB11" w14:textId="77777777" w:rsidR="00A313EC" w:rsidRDefault="00A313EC" w:rsidP="0064221C"/>
        </w:tc>
        <w:tc>
          <w:tcPr>
            <w:tcW w:w="285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B9E68C5" w14:textId="77777777" w:rsidR="00A313EC" w:rsidRDefault="00A313EC" w:rsidP="0064221C">
            <w:pPr>
              <w:rPr>
                <w:snapToGrid w:val="0"/>
              </w:rPr>
            </w:pPr>
          </w:p>
        </w:tc>
        <w:tc>
          <w:tcPr>
            <w:tcW w:w="226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7260CE1" w14:textId="77777777" w:rsidR="00A313EC" w:rsidRDefault="00A313EC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96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9C9003D" w14:textId="77777777" w:rsidR="00A313EC" w:rsidRDefault="00A313EC" w:rsidP="0064221C">
            <w:pPr>
              <w:rPr>
                <w:sz w:val="20"/>
              </w:rPr>
            </w:pPr>
          </w:p>
        </w:tc>
      </w:tr>
    </w:tbl>
    <w:p w14:paraId="43E658DA" w14:textId="77777777" w:rsidR="00A313EC" w:rsidRDefault="00A313EC" w:rsidP="00A313EC">
      <w:pPr>
        <w:widowControl w:val="0"/>
        <w:jc w:val="both"/>
        <w:rPr>
          <w:sz w:val="16"/>
          <w:szCs w:val="16"/>
          <w:lang w:eastAsia="en-US"/>
        </w:rPr>
      </w:pPr>
    </w:p>
    <w:p w14:paraId="4BECF8F9" w14:textId="77777777" w:rsidR="00594DE1" w:rsidRPr="00FE4145" w:rsidRDefault="00594DE1" w:rsidP="00594DE1">
      <w:pPr>
        <w:widowControl w:val="0"/>
        <w:jc w:val="both"/>
      </w:pPr>
      <w:r w:rsidRPr="00FE414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78A1755C" w14:textId="4A8E040A" w:rsidR="00594DE1" w:rsidRPr="00FE4145" w:rsidRDefault="00220B3F" w:rsidP="00594DE1">
      <w:pPr>
        <w:widowControl w:val="0"/>
      </w:pPr>
      <w:r>
        <w:t xml:space="preserve">– </w:t>
      </w:r>
      <w:r w:rsidR="007871E8">
        <w:rPr>
          <w:rFonts w:cstheme="minorBidi"/>
          <w:snapToGrid w:val="0"/>
        </w:rPr>
        <w:t>ООО «Тюменская землеустроительная компания»</w:t>
      </w:r>
      <w:r w:rsidR="007871E8">
        <w:t xml:space="preserve"> </w:t>
      </w:r>
      <w:r>
        <w:t>(рег. номер заявки 3).</w:t>
      </w:r>
    </w:p>
    <w:p w14:paraId="7AB71980" w14:textId="77777777" w:rsidR="00594DE1" w:rsidRPr="009B5F2E" w:rsidRDefault="00594DE1" w:rsidP="00594DE1">
      <w:pPr>
        <w:widowControl w:val="0"/>
        <w:jc w:val="both"/>
        <w:rPr>
          <w:sz w:val="16"/>
          <w:szCs w:val="16"/>
        </w:rPr>
      </w:pPr>
    </w:p>
    <w:p w14:paraId="5D5A4EA4" w14:textId="1A7D7EFD" w:rsidR="00594DE1" w:rsidRDefault="007D0695" w:rsidP="007D0695">
      <w:pPr>
        <w:widowControl w:val="0"/>
        <w:tabs>
          <w:tab w:val="left" w:pos="851"/>
        </w:tabs>
        <w:ind w:left="714"/>
        <w:jc w:val="both"/>
      </w:pPr>
      <w:r>
        <w:t xml:space="preserve">2.5. </w:t>
      </w:r>
      <w:r w:rsidR="00594DE1" w:rsidRPr="004855DA">
        <w:t>Участник закупк</w:t>
      </w:r>
      <w:r w:rsidR="007871E8">
        <w:t>и</w:t>
      </w:r>
      <w:r w:rsidR="00594DE1" w:rsidRPr="004855DA">
        <w:t xml:space="preserve"> представил следующ</w:t>
      </w:r>
      <w:r w:rsidR="007871E8">
        <w:t>е</w:t>
      </w:r>
      <w:r w:rsidR="00594DE1" w:rsidRPr="004855DA">
        <w:t>е предложени</w:t>
      </w:r>
      <w:r w:rsidR="007871E8">
        <w:t>е</w:t>
      </w:r>
      <w:r w:rsidR="00594DE1" w:rsidRPr="004855DA">
        <w:t xml:space="preserve">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594DE1" w:rsidRPr="004855DA" w14:paraId="1CEFD25B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C87CF41" w14:textId="77777777" w:rsidR="00594DE1" w:rsidRPr="004855DA" w:rsidRDefault="00594DE1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26DD1C" w14:textId="77777777" w:rsidR="00594DE1" w:rsidRPr="004855DA" w:rsidRDefault="00594DE1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FD559C" w14:textId="77777777" w:rsidR="00594DE1" w:rsidRPr="00E73089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23CA24BB" w14:textId="77777777" w:rsidR="00594DE1" w:rsidRPr="004855DA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учетом НДС,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7D0695" w:rsidRPr="004855DA" w14:paraId="782AABD8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011" w14:textId="61EFA4D0" w:rsidR="007D0695" w:rsidRPr="005D6C6D" w:rsidRDefault="007D0695" w:rsidP="007D0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AFC17" w14:textId="1885D957" w:rsidR="007D0695" w:rsidRPr="005D6C6D" w:rsidRDefault="007D0695" w:rsidP="007D0695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«Тюменская землеустроительная компания»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D5E0" w14:textId="572F04D8" w:rsidR="007D0695" w:rsidRPr="005D6C6D" w:rsidRDefault="007D0695" w:rsidP="00715D15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napToGrid w:val="0"/>
              </w:rPr>
              <w:t>480 000 (без НДС)</w:t>
            </w:r>
          </w:p>
        </w:tc>
      </w:tr>
    </w:tbl>
    <w:p w14:paraId="10052793" w14:textId="3C4EE0DA" w:rsidR="00594DE1" w:rsidRDefault="00EF443B" w:rsidP="00594DE1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5B0DB69B" w14:textId="77777777" w:rsidR="00B72C06" w:rsidRPr="001F63FA" w:rsidRDefault="00B72C06" w:rsidP="00EF443B">
      <w:pPr>
        <w:ind w:firstLine="708"/>
        <w:contextualSpacing/>
        <w:jc w:val="both"/>
        <w:rPr>
          <w:lang w:eastAsia="en-US"/>
        </w:rPr>
      </w:pPr>
      <w:proofErr w:type="gramStart"/>
      <w:r w:rsidRPr="001F63FA">
        <w:rPr>
          <w:lang w:eastAsia="en-US"/>
        </w:rP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proofErr w:type="gramEnd"/>
    </w:p>
    <w:p w14:paraId="5F9550A4" w14:textId="02CF8E44" w:rsidR="00EF443B" w:rsidRDefault="00B72C06" w:rsidP="00B72C06">
      <w:pPr>
        <w:contextualSpacing/>
        <w:jc w:val="both"/>
        <w:rPr>
          <w:lang w:eastAsia="en-US"/>
        </w:rPr>
      </w:pPr>
      <w:r w:rsidRPr="001F63FA">
        <w:rPr>
          <w:lang w:eastAsia="en-US"/>
        </w:rPr>
        <w:tab/>
        <w:t>Заявк</w:t>
      </w:r>
      <w:proofErr w:type="gramStart"/>
      <w:r w:rsidRPr="001F63FA">
        <w:rPr>
          <w:lang w:eastAsia="en-US"/>
        </w:rPr>
        <w:t xml:space="preserve">а </w:t>
      </w:r>
      <w:r w:rsidRPr="005630EC">
        <w:t>ООО</w:t>
      </w:r>
      <w:proofErr w:type="gramEnd"/>
      <w:r w:rsidRPr="005630EC">
        <w:t xml:space="preserve"> «</w:t>
      </w:r>
      <w:r>
        <w:rPr>
          <w:rFonts w:cstheme="minorBidi"/>
          <w:snapToGrid w:val="0"/>
        </w:rPr>
        <w:t>Тюменская землеустроительная компания</w:t>
      </w:r>
      <w:r w:rsidRPr="005630EC">
        <w:t>»</w:t>
      </w:r>
      <w:r>
        <w:rPr>
          <w:lang w:eastAsia="en-US"/>
        </w:rPr>
        <w:t xml:space="preserve"> (регистрационный номер заявки 3</w:t>
      </w:r>
      <w:r w:rsidRPr="001F63FA">
        <w:rPr>
          <w:lang w:eastAsia="en-US"/>
        </w:rPr>
        <w:t xml:space="preserve">) соответствует требованиям, указанным в извещении и документации о проведении открытого запроса котировок </w:t>
      </w:r>
      <w:r>
        <w:t xml:space="preserve">на право заключения договора </w:t>
      </w:r>
      <w:r w:rsidRPr="004712CD">
        <w:rPr>
          <w:rFonts w:eastAsiaTheme="minorHAnsi"/>
        </w:rPr>
        <w:t xml:space="preserve">подряда на изготовление технических планов (23 шт.) на объекты недвижимости, расположенные в </w:t>
      </w:r>
      <w:proofErr w:type="spellStart"/>
      <w:r w:rsidRPr="004712CD">
        <w:rPr>
          <w:rFonts w:eastAsiaTheme="minorHAnsi"/>
        </w:rPr>
        <w:t>Берёзовском</w:t>
      </w:r>
      <w:proofErr w:type="spellEnd"/>
      <w:r w:rsidRPr="004712CD">
        <w:rPr>
          <w:rFonts w:eastAsiaTheme="minorHAnsi"/>
        </w:rPr>
        <w:t xml:space="preserve">, Кондинском, Советском районах и городах </w:t>
      </w:r>
      <w:proofErr w:type="spellStart"/>
      <w:r w:rsidRPr="004712CD">
        <w:rPr>
          <w:rFonts w:eastAsiaTheme="minorHAnsi"/>
        </w:rPr>
        <w:t>Югорске</w:t>
      </w:r>
      <w:proofErr w:type="spellEnd"/>
      <w:r w:rsidRPr="004712CD">
        <w:rPr>
          <w:rFonts w:eastAsiaTheme="minorHAnsi"/>
        </w:rPr>
        <w:t xml:space="preserve">, Когалыме ХМАО-Югры </w:t>
      </w:r>
      <w:r>
        <w:rPr>
          <w:rFonts w:eastAsiaTheme="minorHAnsi"/>
        </w:rPr>
        <w:t>(Реестровый номер: 189</w:t>
      </w:r>
      <w:r w:rsidRPr="004712CD">
        <w:rPr>
          <w:rFonts w:eastAsiaTheme="minorHAnsi"/>
        </w:rPr>
        <w:t>-2017)</w:t>
      </w:r>
      <w:r>
        <w:rPr>
          <w:rFonts w:eastAsiaTheme="minorHAnsi"/>
        </w:rPr>
        <w:t>.</w:t>
      </w:r>
      <w:r>
        <w:rPr>
          <w:lang w:eastAsia="en-US"/>
        </w:rPr>
        <w:t xml:space="preserve"> </w:t>
      </w:r>
      <w:r w:rsidR="00EF443B">
        <w:rPr>
          <w:lang w:eastAsia="en-US"/>
        </w:rPr>
        <w:t xml:space="preserve"> </w:t>
      </w:r>
    </w:p>
    <w:p w14:paraId="38234687" w14:textId="274BDB1B" w:rsidR="00B72C06" w:rsidRPr="001F63FA" w:rsidRDefault="00B72C06" w:rsidP="00EF443B">
      <w:pPr>
        <w:ind w:firstLine="708"/>
        <w:contextualSpacing/>
        <w:jc w:val="both"/>
        <w:rPr>
          <w:lang w:eastAsia="en-US"/>
        </w:rPr>
      </w:pPr>
      <w:proofErr w:type="gramStart"/>
      <w:r w:rsidRPr="001F63FA">
        <w:rPr>
          <w:lang w:eastAsia="en-US"/>
        </w:rPr>
        <w:t xml:space="preserve">Учитывая изложенное, </w:t>
      </w:r>
      <w:r w:rsidRPr="001F63FA">
        <w:rPr>
          <w:b/>
          <w:i/>
          <w:lang w:eastAsia="en-US"/>
        </w:rPr>
        <w:t xml:space="preserve">победителем открытого запроса ценовых котировок </w:t>
      </w:r>
      <w:r w:rsidRPr="00A949E7">
        <w:rPr>
          <w:b/>
          <w:i/>
          <w:lang w:eastAsia="en-US"/>
        </w:rPr>
        <w:t xml:space="preserve">на право заключения договора </w:t>
      </w:r>
      <w:r w:rsidRPr="00B72C06">
        <w:rPr>
          <w:b/>
          <w:i/>
          <w:lang w:eastAsia="en-US"/>
        </w:rPr>
        <w:t xml:space="preserve">подряда на изготовление технических планов (23 шт.) на объекты недвижимости, расположенные в </w:t>
      </w:r>
      <w:proofErr w:type="spellStart"/>
      <w:r w:rsidRPr="00B72C06">
        <w:rPr>
          <w:b/>
          <w:i/>
          <w:lang w:eastAsia="en-US"/>
        </w:rPr>
        <w:t>Берёзовском</w:t>
      </w:r>
      <w:proofErr w:type="spellEnd"/>
      <w:r w:rsidRPr="00B72C06">
        <w:rPr>
          <w:b/>
          <w:i/>
          <w:lang w:eastAsia="en-US"/>
        </w:rPr>
        <w:t xml:space="preserve">, Кондинском, Советском районах и городах </w:t>
      </w:r>
      <w:proofErr w:type="spellStart"/>
      <w:r w:rsidRPr="00B72C06">
        <w:rPr>
          <w:b/>
          <w:i/>
          <w:lang w:eastAsia="en-US"/>
        </w:rPr>
        <w:t>Югорске</w:t>
      </w:r>
      <w:proofErr w:type="spellEnd"/>
      <w:r w:rsidRPr="00B72C06">
        <w:rPr>
          <w:b/>
          <w:i/>
          <w:lang w:eastAsia="en-US"/>
        </w:rPr>
        <w:t>, К</w:t>
      </w:r>
      <w:r>
        <w:rPr>
          <w:b/>
          <w:i/>
          <w:lang w:eastAsia="en-US"/>
        </w:rPr>
        <w:t xml:space="preserve">огалыме ХМАО-Югры </w:t>
      </w:r>
      <w:r w:rsidRPr="001F63FA">
        <w:rPr>
          <w:b/>
          <w:i/>
          <w:lang w:eastAsia="en-US"/>
        </w:rPr>
        <w:t>признан</w:t>
      </w:r>
      <w:r>
        <w:rPr>
          <w:b/>
          <w:i/>
          <w:lang w:eastAsia="en-US"/>
        </w:rPr>
        <w:t>о</w:t>
      </w:r>
      <w:r w:rsidRPr="001F63FA">
        <w:rPr>
          <w:b/>
          <w:i/>
          <w:lang w:eastAsia="en-US"/>
        </w:rPr>
        <w:t xml:space="preserve"> </w:t>
      </w:r>
      <w:r w:rsidRPr="00A949E7">
        <w:rPr>
          <w:b/>
          <w:lang w:eastAsia="en-US"/>
        </w:rPr>
        <w:t>ООО «</w:t>
      </w:r>
      <w:r w:rsidRPr="00B72C06">
        <w:rPr>
          <w:b/>
          <w:lang w:eastAsia="en-US"/>
        </w:rPr>
        <w:t>Тюменская землеустроительная компания</w:t>
      </w:r>
      <w:r w:rsidRPr="00A949E7">
        <w:rPr>
          <w:b/>
          <w:lang w:eastAsia="en-US"/>
        </w:rPr>
        <w:t xml:space="preserve">» </w:t>
      </w:r>
      <w:r>
        <w:rPr>
          <w:b/>
          <w:i/>
          <w:lang w:eastAsia="en-US"/>
        </w:rPr>
        <w:t>(регистрационный номер заявки 3</w:t>
      </w:r>
      <w:r w:rsidRPr="001F63FA">
        <w:rPr>
          <w:b/>
          <w:i/>
          <w:lang w:eastAsia="en-US"/>
        </w:rPr>
        <w:t>), предложивш</w:t>
      </w:r>
      <w:r w:rsidR="00DE2BE4">
        <w:rPr>
          <w:b/>
          <w:i/>
          <w:lang w:eastAsia="en-US"/>
        </w:rPr>
        <w:t>ее</w:t>
      </w:r>
      <w:r w:rsidRPr="001F63FA">
        <w:rPr>
          <w:b/>
          <w:i/>
          <w:lang w:eastAsia="en-US"/>
        </w:rPr>
        <w:t xml:space="preserve"> следующие условия исполнения договора: цена договора – </w:t>
      </w:r>
      <w:r w:rsidRPr="00B72C06">
        <w:rPr>
          <w:b/>
          <w:i/>
          <w:lang w:eastAsia="en-US"/>
        </w:rPr>
        <w:t xml:space="preserve">480 000 </w:t>
      </w:r>
      <w:r>
        <w:rPr>
          <w:b/>
          <w:i/>
          <w:lang w:eastAsia="en-US"/>
        </w:rPr>
        <w:t>(четыреста восемьдесят тысяч)</w:t>
      </w:r>
      <w:r w:rsidRPr="00A949E7">
        <w:rPr>
          <w:b/>
          <w:i/>
          <w:lang w:eastAsia="en-US"/>
        </w:rPr>
        <w:t xml:space="preserve"> рублей 00 копеек </w:t>
      </w:r>
      <w:r w:rsidRPr="008B2EAA">
        <w:rPr>
          <w:b/>
          <w:i/>
          <w:lang w:eastAsia="en-US"/>
        </w:rPr>
        <w:t>(НДС не облагается в</w:t>
      </w:r>
      <w:proofErr w:type="gramEnd"/>
      <w:r w:rsidRPr="008B2EAA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>связи с применением упрощенной системы налогообложения</w:t>
      </w:r>
      <w:r w:rsidRPr="008B2EAA">
        <w:rPr>
          <w:b/>
          <w:i/>
          <w:lang w:eastAsia="en-US"/>
        </w:rPr>
        <w:t>)</w:t>
      </w:r>
      <w:r w:rsidRPr="001F63FA">
        <w:rPr>
          <w:b/>
          <w:i/>
          <w:lang w:eastAsia="en-US"/>
        </w:rPr>
        <w:t xml:space="preserve">, иные условия договора </w:t>
      </w:r>
      <w:r w:rsidR="008E273D">
        <w:rPr>
          <w:b/>
          <w:i/>
          <w:lang w:eastAsia="en-US"/>
        </w:rPr>
        <w:t>подряда</w:t>
      </w:r>
      <w:r w:rsidRPr="00B95442">
        <w:rPr>
          <w:b/>
          <w:i/>
          <w:lang w:eastAsia="en-US"/>
        </w:rPr>
        <w:t xml:space="preserve"> </w:t>
      </w:r>
      <w:r w:rsidRPr="001F63FA">
        <w:rPr>
          <w:b/>
          <w:i/>
          <w:lang w:eastAsia="en-US"/>
        </w:rPr>
        <w:t>указаны в документации о проведении открытого запроса ценовы</w:t>
      </w:r>
      <w:r>
        <w:rPr>
          <w:b/>
          <w:i/>
          <w:lang w:eastAsia="en-US"/>
        </w:rPr>
        <w:t>х котировок (реестровый номер 189-2017).</w:t>
      </w:r>
    </w:p>
    <w:p w14:paraId="3C558A4D" w14:textId="77777777" w:rsidR="00B72C06" w:rsidRDefault="00B72C06" w:rsidP="00B72C06">
      <w:pPr>
        <w:widowControl w:val="0"/>
        <w:jc w:val="both"/>
        <w:rPr>
          <w:lang w:eastAsia="en-US"/>
        </w:rPr>
      </w:pPr>
    </w:p>
    <w:p w14:paraId="4438DACD" w14:textId="77777777" w:rsidR="00A13E1C" w:rsidRDefault="00A13E1C" w:rsidP="00B72C06">
      <w:pPr>
        <w:widowControl w:val="0"/>
        <w:jc w:val="both"/>
        <w:rPr>
          <w:lang w:eastAsia="en-US"/>
        </w:rPr>
      </w:pPr>
      <w:bookmarkStart w:id="0" w:name="_GoBack"/>
      <w:bookmarkEnd w:id="0"/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57539327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5F7F3E" w:rsidRPr="005F7F3E">
        <w:rPr>
          <w:b/>
        </w:rPr>
        <w:t xml:space="preserve">07 августа 2017 </w:t>
      </w:r>
      <w:r w:rsidRPr="005D6C6D">
        <w:rPr>
          <w:b/>
        </w:rPr>
        <w:t>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5441"/>
        <w:gridCol w:w="2464"/>
        <w:gridCol w:w="1842"/>
      </w:tblGrid>
      <w:tr w:rsidR="00E964F9" w:rsidRPr="00C5410F" w14:paraId="26BEE2AA" w14:textId="77777777" w:rsidTr="008E273D">
        <w:trPr>
          <w:trHeight w:val="568"/>
        </w:trPr>
        <w:tc>
          <w:tcPr>
            <w:tcW w:w="5441" w:type="dxa"/>
          </w:tcPr>
          <w:p w14:paraId="6D04C006" w14:textId="44BA89B1" w:rsidR="00FB4778" w:rsidRDefault="005F7F3E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 w:rsidR="005D6C6D">
              <w:rPr>
                <w:b/>
                <w:i/>
              </w:rPr>
              <w:t>л</w:t>
            </w:r>
            <w:r>
              <w:rPr>
                <w:b/>
                <w:i/>
              </w:rPr>
              <w:t>ь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464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39078164" w14:textId="301B75FE" w:rsidR="00FE3BFA" w:rsidRPr="00C5410F" w:rsidRDefault="005F7F3E" w:rsidP="00683139">
            <w:pPr>
              <w:widowControl w:val="0"/>
            </w:pPr>
            <w:r w:rsidRPr="005F7F3E">
              <w:t>М.С. Козлов</w:t>
            </w:r>
            <w:r w:rsidRPr="00C5410F">
              <w:t xml:space="preserve"> </w:t>
            </w:r>
          </w:p>
        </w:tc>
        <w:tc>
          <w:tcPr>
            <w:tcW w:w="1842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8E273D">
        <w:trPr>
          <w:trHeight w:val="434"/>
        </w:trPr>
        <w:tc>
          <w:tcPr>
            <w:tcW w:w="5441" w:type="dxa"/>
          </w:tcPr>
          <w:p w14:paraId="43412657" w14:textId="77777777" w:rsidR="005F7F3E" w:rsidRDefault="005F7F3E" w:rsidP="00683139">
            <w:pPr>
              <w:widowControl w:val="0"/>
              <w:rPr>
                <w:b/>
                <w:i/>
              </w:rPr>
            </w:pPr>
          </w:p>
          <w:p w14:paraId="6FB7C51A" w14:textId="77777777" w:rsidR="00220B3F" w:rsidRDefault="00220B3F" w:rsidP="00683139">
            <w:pPr>
              <w:widowControl w:val="0"/>
              <w:rPr>
                <w:b/>
                <w:i/>
              </w:rPr>
            </w:pPr>
          </w:p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464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255CAF24" w14:textId="77777777" w:rsidR="00220B3F" w:rsidRDefault="00220B3F" w:rsidP="00683139">
            <w:pPr>
              <w:widowControl w:val="0"/>
            </w:pPr>
          </w:p>
          <w:p w14:paraId="1EE84665" w14:textId="7FB92420" w:rsidR="00FE3BFA" w:rsidRDefault="005F7F3E" w:rsidP="00683139">
            <w:pPr>
              <w:widowControl w:val="0"/>
            </w:pPr>
            <w:r>
              <w:t>А.И. Бусурин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8E273D">
        <w:trPr>
          <w:trHeight w:val="456"/>
        </w:trPr>
        <w:tc>
          <w:tcPr>
            <w:tcW w:w="5441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464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BBF093B" w14:textId="3F0292FE" w:rsidR="0050718C" w:rsidRDefault="005F7F3E" w:rsidP="00683139">
            <w:pPr>
              <w:widowControl w:val="0"/>
            </w:pPr>
            <w:r w:rsidRPr="00934ADF">
              <w:t>В.А. Шишов</w:t>
            </w:r>
          </w:p>
          <w:p w14:paraId="033725A6" w14:textId="0D8072CD" w:rsidR="0050718C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8E273D">
        <w:trPr>
          <w:trHeight w:val="573"/>
        </w:trPr>
        <w:tc>
          <w:tcPr>
            <w:tcW w:w="5441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464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053522A6" w:rsidR="00E964F9" w:rsidRDefault="005F7F3E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1842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FB4778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C258" w14:textId="77777777" w:rsidR="00BD6334" w:rsidRDefault="00BD6334" w:rsidP="00D20D0B">
      <w:r>
        <w:separator/>
      </w:r>
    </w:p>
  </w:endnote>
  <w:endnote w:type="continuationSeparator" w:id="0">
    <w:p w14:paraId="5A7C2C77" w14:textId="77777777" w:rsidR="00BD6334" w:rsidRDefault="00BD633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CE8B" w14:textId="77777777" w:rsidR="00BD6334" w:rsidRDefault="00BD6334" w:rsidP="00D20D0B">
      <w:r>
        <w:separator/>
      </w:r>
    </w:p>
  </w:footnote>
  <w:footnote w:type="continuationSeparator" w:id="0">
    <w:p w14:paraId="47F118C4" w14:textId="77777777" w:rsidR="00BD6334" w:rsidRDefault="00BD633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29"/>
  </w:num>
  <w:num w:numId="10">
    <w:abstractNumId w:val="34"/>
  </w:num>
  <w:num w:numId="11">
    <w:abstractNumId w:val="33"/>
  </w:num>
  <w:num w:numId="12">
    <w:abstractNumId w:val="26"/>
  </w:num>
  <w:num w:numId="13">
    <w:abstractNumId w:val="25"/>
  </w:num>
  <w:num w:numId="14">
    <w:abstractNumId w:val="32"/>
  </w:num>
  <w:num w:numId="15">
    <w:abstractNumId w:val="15"/>
  </w:num>
  <w:num w:numId="16">
    <w:abstractNumId w:val="30"/>
  </w:num>
  <w:num w:numId="17">
    <w:abstractNumId w:val="6"/>
  </w:num>
  <w:num w:numId="18">
    <w:abstractNumId w:val="18"/>
  </w:num>
  <w:num w:numId="19">
    <w:abstractNumId w:val="19"/>
  </w:num>
  <w:num w:numId="20">
    <w:abstractNumId w:val="27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8"/>
  </w:num>
  <w:num w:numId="28">
    <w:abstractNumId w:val="35"/>
  </w:num>
  <w:num w:numId="29">
    <w:abstractNumId w:val="31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E56B-ED92-4CEE-9E5E-70508A8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2043</Words>
  <Characters>11647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13663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2</cp:revision>
  <cp:lastPrinted>2017-04-28T11:39:00Z</cp:lastPrinted>
  <dcterms:created xsi:type="dcterms:W3CDTF">2017-08-09T10:55:00Z</dcterms:created>
  <dcterms:modified xsi:type="dcterms:W3CDTF">2017-08-09T10:55:00Z</dcterms:modified>
</cp:coreProperties>
</file>