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3B" w:rsidRPr="00A0263B" w:rsidRDefault="00A0263B" w:rsidP="00A0263B">
      <w:pPr>
        <w:pStyle w:val="ConsPlusNormal"/>
        <w:jc w:val="right"/>
        <w:rPr>
          <w:rFonts w:ascii="Times New Roman" w:hAnsi="Times New Roman" w:cs="Times New Roman"/>
          <w:sz w:val="24"/>
          <w:szCs w:val="24"/>
        </w:rPr>
      </w:pPr>
      <w:r w:rsidRPr="00A0263B">
        <w:rPr>
          <w:rFonts w:ascii="Times New Roman" w:hAnsi="Times New Roman" w:cs="Times New Roman"/>
          <w:sz w:val="24"/>
          <w:szCs w:val="24"/>
        </w:rPr>
        <w:t xml:space="preserve">Приложение N </w:t>
      </w:r>
      <w:r>
        <w:rPr>
          <w:rFonts w:ascii="Times New Roman" w:hAnsi="Times New Roman" w:cs="Times New Roman"/>
          <w:sz w:val="24"/>
          <w:szCs w:val="24"/>
        </w:rPr>
        <w:t>17</w:t>
      </w:r>
    </w:p>
    <w:p w:rsidR="00A0263B" w:rsidRPr="00A0263B" w:rsidRDefault="00A0263B" w:rsidP="00A0263B">
      <w:pPr>
        <w:pStyle w:val="ConsPlusNormal"/>
        <w:jc w:val="right"/>
        <w:rPr>
          <w:rFonts w:ascii="Times New Roman" w:hAnsi="Times New Roman" w:cs="Times New Roman"/>
          <w:sz w:val="24"/>
          <w:szCs w:val="24"/>
        </w:rPr>
      </w:pPr>
      <w:r w:rsidRPr="00A0263B">
        <w:rPr>
          <w:rFonts w:ascii="Times New Roman" w:hAnsi="Times New Roman" w:cs="Times New Roman"/>
          <w:sz w:val="24"/>
          <w:szCs w:val="24"/>
        </w:rPr>
        <w:t>к ПП РФ от 27.12.2004г. № 861</w:t>
      </w:r>
    </w:p>
    <w:p w:rsidR="00BE0CD1" w:rsidRPr="00053FDF" w:rsidRDefault="00BE0CD1" w:rsidP="00BE0CD1">
      <w:pPr>
        <w:pStyle w:val="ConsPlusNormal"/>
        <w:jc w:val="center"/>
        <w:rPr>
          <w:rFonts w:ascii="Times New Roman" w:hAnsi="Times New Roman" w:cs="Times New Roman"/>
          <w:b/>
          <w:sz w:val="24"/>
          <w:szCs w:val="24"/>
        </w:rPr>
      </w:pPr>
      <w:r w:rsidRPr="00053FDF">
        <w:rPr>
          <w:rFonts w:ascii="Times New Roman" w:hAnsi="Times New Roman" w:cs="Times New Roman"/>
          <w:b/>
          <w:sz w:val="24"/>
          <w:szCs w:val="24"/>
        </w:rPr>
        <w:t>УСЛОВИЯ</w:t>
      </w:r>
    </w:p>
    <w:p w:rsidR="00BE0CD1" w:rsidRPr="00053FDF" w:rsidRDefault="00BE0CD1" w:rsidP="00BE0CD1">
      <w:pPr>
        <w:pStyle w:val="ConsPlusNormal"/>
        <w:jc w:val="center"/>
        <w:rPr>
          <w:rFonts w:ascii="Times New Roman" w:hAnsi="Times New Roman" w:cs="Times New Roman"/>
          <w:b/>
          <w:sz w:val="24"/>
          <w:szCs w:val="24"/>
        </w:rPr>
      </w:pPr>
      <w:r w:rsidRPr="00053FDF">
        <w:rPr>
          <w:rFonts w:ascii="Times New Roman" w:hAnsi="Times New Roman" w:cs="Times New Roman"/>
          <w:b/>
          <w:sz w:val="24"/>
          <w:szCs w:val="24"/>
        </w:rPr>
        <w:t>типового договора об осуществлении технологического</w:t>
      </w:r>
    </w:p>
    <w:p w:rsidR="00BE0CD1" w:rsidRPr="00053FDF" w:rsidRDefault="00BE0CD1" w:rsidP="00BE0CD1">
      <w:pPr>
        <w:pStyle w:val="ConsPlusNormal"/>
        <w:jc w:val="center"/>
        <w:rPr>
          <w:rFonts w:ascii="Times New Roman" w:hAnsi="Times New Roman" w:cs="Times New Roman"/>
          <w:b/>
          <w:sz w:val="24"/>
          <w:szCs w:val="24"/>
        </w:rPr>
      </w:pPr>
      <w:r w:rsidRPr="00053FDF">
        <w:rPr>
          <w:rFonts w:ascii="Times New Roman" w:hAnsi="Times New Roman" w:cs="Times New Roman"/>
          <w:b/>
          <w:sz w:val="24"/>
          <w:szCs w:val="24"/>
        </w:rPr>
        <w:t>присоединения к электрическим сетям</w:t>
      </w:r>
    </w:p>
    <w:p w:rsidR="0061294D" w:rsidRPr="00053FDF" w:rsidRDefault="0061294D" w:rsidP="0061294D">
      <w:pPr>
        <w:pStyle w:val="ConsPlusNormal"/>
        <w:ind w:left="7230"/>
        <w:jc w:val="center"/>
        <w:rPr>
          <w:rFonts w:ascii="Times New Roman" w:hAnsi="Times New Roman" w:cs="Times New Roman"/>
          <w:b/>
          <w:sz w:val="24"/>
          <w:szCs w:val="24"/>
        </w:rPr>
      </w:pPr>
      <w:r w:rsidRPr="00053FDF">
        <w:rPr>
          <w:rFonts w:ascii="Times New Roman" w:hAnsi="Times New Roman" w:cs="Times New Roman"/>
          <w:b/>
          <w:sz w:val="24"/>
          <w:szCs w:val="24"/>
        </w:rPr>
        <w:t xml:space="preserve">№ </w:t>
      </w:r>
      <w:r w:rsidR="00053FDF">
        <w:rPr>
          <w:rFonts w:ascii="Times New Roman" w:hAnsi="Times New Roman"/>
          <w:sz w:val="24"/>
          <w:szCs w:val="24"/>
        </w:rPr>
        <w:t>_____________</w:t>
      </w:r>
    </w:p>
    <w:p w:rsidR="00BE0CD1" w:rsidRPr="00053FDF" w:rsidRDefault="00BE0CD1" w:rsidP="0061294D">
      <w:pPr>
        <w:pStyle w:val="ConsPlusNormal"/>
        <w:spacing w:before="120" w:after="120"/>
        <w:jc w:val="center"/>
        <w:outlineLvl w:val="2"/>
        <w:rPr>
          <w:rFonts w:ascii="Times New Roman" w:hAnsi="Times New Roman" w:cs="Times New Roman"/>
          <w:b/>
          <w:sz w:val="24"/>
          <w:szCs w:val="24"/>
        </w:rPr>
      </w:pPr>
      <w:r w:rsidRPr="00053FDF">
        <w:rPr>
          <w:rFonts w:ascii="Times New Roman" w:hAnsi="Times New Roman" w:cs="Times New Roman"/>
          <w:b/>
          <w:sz w:val="24"/>
          <w:szCs w:val="24"/>
        </w:rPr>
        <w:t>I. Предмет договора</w:t>
      </w:r>
    </w:p>
    <w:p w:rsidR="00BE0CD1" w:rsidRPr="00053FDF" w:rsidRDefault="00BE0CD1" w:rsidP="00053FDF">
      <w:pPr>
        <w:pStyle w:val="ConsPlusNonformat"/>
        <w:spacing w:after="240"/>
        <w:ind w:firstLine="567"/>
        <w:jc w:val="both"/>
        <w:rPr>
          <w:rFonts w:ascii="Times New Roman" w:hAnsi="Times New Roman" w:cs="Times New Roman"/>
          <w:sz w:val="24"/>
          <w:szCs w:val="24"/>
        </w:rPr>
      </w:pPr>
      <w:r w:rsidRPr="00053FDF">
        <w:rPr>
          <w:rFonts w:ascii="Times New Roman" w:hAnsi="Times New Roman" w:cs="Times New Roman"/>
          <w:sz w:val="24"/>
          <w:szCs w:val="24"/>
        </w:rPr>
        <w:t xml:space="preserve">1. Сетевая организация принимает на себя обязательства по осуществлению технологического присоединения </w:t>
      </w:r>
      <w:proofErr w:type="spellStart"/>
      <w:r w:rsidRPr="00053FDF">
        <w:rPr>
          <w:rFonts w:ascii="Times New Roman" w:hAnsi="Times New Roman" w:cs="Times New Roman"/>
          <w:sz w:val="24"/>
          <w:szCs w:val="24"/>
        </w:rPr>
        <w:t>энергопринимающих</w:t>
      </w:r>
      <w:proofErr w:type="spellEnd"/>
      <w:r w:rsidRPr="00053FDF">
        <w:rPr>
          <w:rFonts w:ascii="Times New Roman" w:hAnsi="Times New Roman" w:cs="Times New Roman"/>
          <w:sz w:val="24"/>
          <w:szCs w:val="24"/>
        </w:rPr>
        <w:t xml:space="preserve"> устройств заявителя </w:t>
      </w:r>
      <w:r w:rsidR="00282349" w:rsidRPr="00053FDF">
        <w:rPr>
          <w:rFonts w:ascii="Times New Roman" w:hAnsi="Times New Roman" w:cs="Times New Roman"/>
          <w:sz w:val="24"/>
          <w:szCs w:val="24"/>
        </w:rPr>
        <w:br/>
      </w:r>
      <w:r w:rsidRPr="00053FDF">
        <w:rPr>
          <w:rFonts w:ascii="Times New Roman" w:hAnsi="Times New Roman" w:cs="Times New Roman"/>
          <w:sz w:val="24"/>
          <w:szCs w:val="24"/>
        </w:rPr>
        <w:t xml:space="preserve">(далее – технологическое присоединение) </w:t>
      </w:r>
      <w:r w:rsidR="00053FDF" w:rsidRPr="00053FDF">
        <w:rPr>
          <w:rFonts w:ascii="Times New Roman" w:hAnsi="Times New Roman"/>
          <w:sz w:val="26"/>
        </w:rPr>
        <w:t>____________</w:t>
      </w:r>
      <w:r w:rsidRPr="00053FDF">
        <w:rPr>
          <w:rFonts w:ascii="Times New Roman" w:hAnsi="Times New Roman" w:cs="Times New Roman"/>
          <w:sz w:val="24"/>
          <w:szCs w:val="24"/>
        </w:rPr>
        <w:t>,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053FDF" w:rsidRPr="00053FDF" w:rsidRDefault="00053FDF" w:rsidP="00053FDF">
      <w:pPr>
        <w:pStyle w:val="ConsPlusNonformat"/>
        <w:jc w:val="both"/>
        <w:rPr>
          <w:rFonts w:ascii="Times New Roman" w:hAnsi="Times New Roman"/>
          <w:b/>
          <w:sz w:val="24"/>
          <w:szCs w:val="24"/>
        </w:rPr>
      </w:pPr>
      <w:r w:rsidRPr="00053FDF">
        <w:rPr>
          <w:rFonts w:ascii="Times New Roman" w:hAnsi="Times New Roman" w:cs="Times New Roman"/>
          <w:sz w:val="24"/>
          <w:szCs w:val="24"/>
        </w:rPr>
        <w:t xml:space="preserve">максимальная мощность присоединяемых </w:t>
      </w:r>
      <w:proofErr w:type="spellStart"/>
      <w:r w:rsidRPr="00053FDF">
        <w:rPr>
          <w:rFonts w:ascii="Times New Roman" w:hAnsi="Times New Roman" w:cs="Times New Roman"/>
          <w:sz w:val="24"/>
          <w:szCs w:val="24"/>
        </w:rPr>
        <w:t>энергопринимающих</w:t>
      </w:r>
      <w:proofErr w:type="spellEnd"/>
      <w:r w:rsidRPr="00053FDF">
        <w:rPr>
          <w:rFonts w:ascii="Times New Roman" w:hAnsi="Times New Roman" w:cs="Times New Roman"/>
          <w:sz w:val="24"/>
          <w:szCs w:val="24"/>
        </w:rPr>
        <w:t xml:space="preserve"> устройств </w:t>
      </w:r>
      <w:r w:rsidRPr="00053FDF">
        <w:rPr>
          <w:rFonts w:ascii="Times New Roman" w:hAnsi="Times New Roman"/>
          <w:b/>
          <w:sz w:val="24"/>
          <w:szCs w:val="24"/>
        </w:rPr>
        <w:t>____________кВт;</w:t>
      </w:r>
    </w:p>
    <w:p w:rsidR="00053FDF" w:rsidRPr="00053FDF" w:rsidRDefault="00053FDF" w:rsidP="00053FDF">
      <w:pPr>
        <w:pStyle w:val="ConsPlusNonformat"/>
        <w:jc w:val="both"/>
        <w:rPr>
          <w:rFonts w:ascii="Times New Roman" w:hAnsi="Times New Roman"/>
          <w:sz w:val="24"/>
          <w:szCs w:val="24"/>
        </w:rPr>
      </w:pPr>
      <w:r w:rsidRPr="00053FDF">
        <w:rPr>
          <w:rFonts w:ascii="Times New Roman" w:hAnsi="Times New Roman"/>
          <w:sz w:val="24"/>
          <w:szCs w:val="24"/>
        </w:rPr>
        <w:t>категория надежности ____________;</w:t>
      </w:r>
    </w:p>
    <w:p w:rsidR="00053FDF" w:rsidRPr="00053FDF" w:rsidRDefault="00053FDF" w:rsidP="00053FDF">
      <w:pPr>
        <w:pStyle w:val="ConsPlusNonformat"/>
        <w:jc w:val="both"/>
        <w:rPr>
          <w:rFonts w:ascii="Times New Roman" w:hAnsi="Times New Roman"/>
          <w:sz w:val="24"/>
          <w:szCs w:val="24"/>
        </w:rPr>
      </w:pPr>
      <w:r w:rsidRPr="00053FDF">
        <w:rPr>
          <w:rFonts w:ascii="Times New Roman" w:hAnsi="Times New Roman"/>
          <w:sz w:val="24"/>
          <w:szCs w:val="24"/>
        </w:rPr>
        <w:t xml:space="preserve">класс напряжения электрических сетей, к которым осуществляется присоединение ________ </w:t>
      </w:r>
      <w:proofErr w:type="spellStart"/>
      <w:r w:rsidRPr="00053FDF">
        <w:rPr>
          <w:rFonts w:ascii="Times New Roman" w:hAnsi="Times New Roman"/>
          <w:b/>
          <w:sz w:val="24"/>
          <w:szCs w:val="24"/>
        </w:rPr>
        <w:t>кВ</w:t>
      </w:r>
      <w:proofErr w:type="spellEnd"/>
      <w:r w:rsidRPr="00053FDF">
        <w:rPr>
          <w:rFonts w:ascii="Times New Roman" w:hAnsi="Times New Roman"/>
          <w:b/>
          <w:sz w:val="24"/>
          <w:szCs w:val="24"/>
        </w:rPr>
        <w:t>;</w:t>
      </w:r>
    </w:p>
    <w:p w:rsidR="00053FDF" w:rsidRPr="00053FDF" w:rsidRDefault="00053FDF" w:rsidP="00053FDF">
      <w:pPr>
        <w:pStyle w:val="ConsPlusNonformat"/>
        <w:spacing w:after="240"/>
        <w:jc w:val="both"/>
        <w:rPr>
          <w:rFonts w:ascii="Times New Roman" w:hAnsi="Times New Roman" w:cs="Times New Roman"/>
          <w:sz w:val="24"/>
          <w:szCs w:val="24"/>
        </w:rPr>
      </w:pPr>
      <w:r w:rsidRPr="00053FDF">
        <w:rPr>
          <w:rFonts w:ascii="Times New Roman" w:hAnsi="Times New Roman"/>
          <w:sz w:val="24"/>
          <w:szCs w:val="24"/>
        </w:rPr>
        <w:t xml:space="preserve">максимальная мощность ранее присоединенных </w:t>
      </w:r>
      <w:proofErr w:type="spellStart"/>
      <w:r w:rsidRPr="00053FDF">
        <w:rPr>
          <w:rFonts w:ascii="Times New Roman" w:hAnsi="Times New Roman"/>
          <w:sz w:val="24"/>
          <w:szCs w:val="24"/>
        </w:rPr>
        <w:t>энергопринимающих</w:t>
      </w:r>
      <w:proofErr w:type="spellEnd"/>
      <w:r w:rsidRPr="00053FDF">
        <w:rPr>
          <w:rFonts w:ascii="Times New Roman" w:hAnsi="Times New Roman"/>
          <w:sz w:val="24"/>
          <w:szCs w:val="24"/>
        </w:rPr>
        <w:t xml:space="preserve"> устройств - ________ </w:t>
      </w:r>
      <w:r w:rsidRPr="00053FDF">
        <w:rPr>
          <w:rFonts w:ascii="Times New Roman" w:hAnsi="Times New Roman"/>
          <w:b/>
          <w:sz w:val="24"/>
          <w:szCs w:val="24"/>
        </w:rPr>
        <w:t>кВт</w:t>
      </w:r>
      <w:r w:rsidRPr="00053FDF">
        <w:rPr>
          <w:rFonts w:ascii="Times New Roman" w:hAnsi="Times New Roman" w:cs="Times New Roman"/>
          <w:b/>
          <w:sz w:val="24"/>
          <w:szCs w:val="24"/>
        </w:rPr>
        <w:t>.</w:t>
      </w:r>
    </w:p>
    <w:p w:rsidR="00BE0CD1" w:rsidRPr="00053FDF" w:rsidRDefault="00BE0CD1" w:rsidP="0061294D">
      <w:pPr>
        <w:pStyle w:val="ConsPlusNonformat"/>
        <w:ind w:firstLine="567"/>
        <w:jc w:val="both"/>
        <w:rPr>
          <w:rFonts w:ascii="Times New Roman" w:hAnsi="Times New Roman" w:cs="Times New Roman"/>
          <w:sz w:val="24"/>
          <w:szCs w:val="24"/>
        </w:rPr>
      </w:pPr>
      <w:r w:rsidRPr="00053FDF">
        <w:rPr>
          <w:rFonts w:ascii="Times New Roman" w:hAnsi="Times New Roman" w:cs="Times New Roman"/>
          <w:sz w:val="24"/>
          <w:szCs w:val="24"/>
        </w:rPr>
        <w:t xml:space="preserve">Заявитель обязуется оплатить расходы на технологическое присоединение в соответствии с условиями договора об осуществлении технологического присоединения к электрическим сетям (далее - договор). Сетевая организация и заявитель являются сторонами договора </w:t>
      </w:r>
      <w:r w:rsidR="00282349" w:rsidRPr="00053FDF">
        <w:rPr>
          <w:rFonts w:ascii="Times New Roman" w:hAnsi="Times New Roman" w:cs="Times New Roman"/>
          <w:sz w:val="24"/>
          <w:szCs w:val="24"/>
        </w:rPr>
        <w:br/>
      </w:r>
      <w:r w:rsidRPr="00053FDF">
        <w:rPr>
          <w:rFonts w:ascii="Times New Roman" w:hAnsi="Times New Roman" w:cs="Times New Roman"/>
          <w:sz w:val="24"/>
          <w:szCs w:val="24"/>
        </w:rPr>
        <w:t>(далее - стороны).</w:t>
      </w:r>
    </w:p>
    <w:p w:rsidR="00053FDF" w:rsidRPr="00053FDF" w:rsidRDefault="00053FDF" w:rsidP="00053FDF">
      <w:pPr>
        <w:spacing w:after="0" w:line="240" w:lineRule="auto"/>
        <w:ind w:firstLine="709"/>
        <w:jc w:val="both"/>
        <w:rPr>
          <w:rFonts w:ascii="Times New Roman" w:hAnsi="Times New Roman"/>
          <w:b/>
          <w:sz w:val="24"/>
          <w:szCs w:val="24"/>
        </w:rPr>
      </w:pPr>
      <w:r w:rsidRPr="00053FDF">
        <w:rPr>
          <w:rFonts w:ascii="Times New Roman" w:hAnsi="Times New Roman"/>
          <w:sz w:val="24"/>
          <w:szCs w:val="24"/>
        </w:rPr>
        <w:t xml:space="preserve">2. Технологическое присоединение необходимо для электроснабжения </w:t>
      </w:r>
      <w:r w:rsidRPr="00053FDF">
        <w:rPr>
          <w:rFonts w:ascii="Times New Roman" w:hAnsi="Times New Roman"/>
          <w:b/>
          <w:sz w:val="24"/>
          <w:szCs w:val="24"/>
        </w:rPr>
        <w:t>«</w:t>
      </w:r>
      <w:r w:rsidRPr="00053FDF">
        <w:rPr>
          <w:rFonts w:ascii="Times New Roman" w:hAnsi="Times New Roman"/>
          <w:sz w:val="24"/>
          <w:szCs w:val="24"/>
        </w:rPr>
        <w:t>____________</w:t>
      </w:r>
      <w:r w:rsidRPr="00053FDF">
        <w:rPr>
          <w:rFonts w:ascii="Times New Roman" w:hAnsi="Times New Roman"/>
          <w:b/>
          <w:sz w:val="24"/>
          <w:szCs w:val="24"/>
        </w:rPr>
        <w:t>»</w:t>
      </w:r>
      <w:r w:rsidRPr="00053FDF">
        <w:rPr>
          <w:rFonts w:ascii="Times New Roman" w:hAnsi="Times New Roman"/>
          <w:sz w:val="24"/>
          <w:szCs w:val="24"/>
        </w:rPr>
        <w:t>, расположенного (который будет располагаться) по адресу</w:t>
      </w:r>
      <w:r w:rsidRPr="00053FDF">
        <w:rPr>
          <w:rFonts w:ascii="Times New Roman" w:hAnsi="Times New Roman"/>
          <w:b/>
          <w:sz w:val="24"/>
          <w:szCs w:val="24"/>
        </w:rPr>
        <w:t xml:space="preserve">: Ханты-Мансийский автономный округ - Югра, </w:t>
      </w:r>
      <w:r w:rsidRPr="00053FDF">
        <w:rPr>
          <w:rFonts w:ascii="Times New Roman" w:hAnsi="Times New Roman"/>
          <w:sz w:val="24"/>
          <w:szCs w:val="24"/>
        </w:rPr>
        <w:t>____________</w:t>
      </w:r>
      <w:r w:rsidRPr="00053FDF">
        <w:rPr>
          <w:rFonts w:ascii="Times New Roman" w:hAnsi="Times New Roman"/>
          <w:b/>
          <w:sz w:val="24"/>
          <w:szCs w:val="24"/>
        </w:rPr>
        <w:t>.</w:t>
      </w:r>
    </w:p>
    <w:p w:rsidR="00053FDF" w:rsidRPr="00053FDF" w:rsidRDefault="00053FDF" w:rsidP="00053FDF">
      <w:pPr>
        <w:spacing w:after="0" w:line="240" w:lineRule="auto"/>
        <w:ind w:firstLine="540"/>
        <w:jc w:val="both"/>
        <w:rPr>
          <w:rFonts w:ascii="Times New Roman" w:hAnsi="Times New Roman"/>
          <w:sz w:val="24"/>
          <w:szCs w:val="24"/>
        </w:rPr>
      </w:pPr>
      <w:r w:rsidRPr="00053FDF">
        <w:rPr>
          <w:rFonts w:ascii="Times New Roman" w:hAnsi="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располагаются на расстоянии не далее </w:t>
      </w:r>
      <w:r w:rsidRPr="00053FDF">
        <w:rPr>
          <w:rFonts w:ascii="Times New Roman" w:hAnsi="Times New Roman"/>
          <w:sz w:val="24"/>
          <w:szCs w:val="24"/>
        </w:rPr>
        <w:br/>
        <w:t>15 метров</w:t>
      </w:r>
      <w:r w:rsidRPr="00053FDF">
        <w:rPr>
          <w:rFonts w:ascii="Times New Roman" w:hAnsi="Times New Roman"/>
          <w:i/>
          <w:sz w:val="24"/>
          <w:szCs w:val="24"/>
        </w:rPr>
        <w:t xml:space="preserve"> </w:t>
      </w:r>
      <w:r w:rsidRPr="00053FDF">
        <w:rPr>
          <w:rFonts w:ascii="Times New Roman" w:hAnsi="Times New Roman"/>
          <w:sz w:val="24"/>
          <w:szCs w:val="24"/>
        </w:rPr>
        <w:t>от границы участка заявителя, на котором располагаются (будут располагаться) присоединяемые объекты заявителя.</w:t>
      </w:r>
    </w:p>
    <w:p w:rsidR="00053FDF" w:rsidRPr="00053FDF" w:rsidRDefault="00053FDF" w:rsidP="00053FDF">
      <w:pPr>
        <w:autoSpaceDE w:val="0"/>
        <w:autoSpaceDN w:val="0"/>
        <w:adjustRightInd w:val="0"/>
        <w:spacing w:before="260" w:after="0" w:line="240" w:lineRule="auto"/>
        <w:ind w:firstLine="540"/>
        <w:jc w:val="both"/>
        <w:rPr>
          <w:rFonts w:ascii="Times New Roman" w:hAnsi="Times New Roman"/>
          <w:sz w:val="24"/>
          <w:szCs w:val="24"/>
        </w:rPr>
      </w:pPr>
      <w:r w:rsidRPr="00053FDF">
        <w:rPr>
          <w:rFonts w:ascii="Times New Roman" w:hAnsi="Times New Roman"/>
          <w:sz w:val="24"/>
          <w:szCs w:val="24"/>
        </w:rPr>
        <w:t>4. Технические условия являются неотъемлемой частью настоящего договора и приведены в приложении.</w:t>
      </w:r>
    </w:p>
    <w:p w:rsidR="00053FDF" w:rsidRPr="00053FDF" w:rsidRDefault="00053FDF" w:rsidP="00053FDF">
      <w:pPr>
        <w:spacing w:after="0" w:line="240" w:lineRule="auto"/>
        <w:ind w:firstLine="540"/>
        <w:jc w:val="both"/>
        <w:rPr>
          <w:rFonts w:ascii="Times New Roman" w:hAnsi="Times New Roman"/>
          <w:sz w:val="24"/>
          <w:szCs w:val="24"/>
        </w:rPr>
      </w:pPr>
      <w:r w:rsidRPr="00053FDF">
        <w:rPr>
          <w:rFonts w:ascii="Times New Roman" w:hAnsi="Times New Roman"/>
          <w:sz w:val="24"/>
          <w:szCs w:val="24"/>
        </w:rPr>
        <w:t>5. Срок выполнения мероприятий по технологическому присоединению составляет ____________ со дня заключения настоящего договора.</w:t>
      </w:r>
    </w:p>
    <w:p w:rsidR="00BE0CD1" w:rsidRPr="00053FDF" w:rsidRDefault="00BE0CD1" w:rsidP="0061294D">
      <w:pPr>
        <w:pStyle w:val="ConsPlusNormal"/>
        <w:spacing w:before="120" w:after="120"/>
        <w:jc w:val="center"/>
        <w:outlineLvl w:val="2"/>
        <w:rPr>
          <w:rFonts w:ascii="Times New Roman" w:hAnsi="Times New Roman" w:cs="Times New Roman"/>
          <w:b/>
          <w:sz w:val="24"/>
          <w:szCs w:val="24"/>
        </w:rPr>
      </w:pPr>
      <w:r w:rsidRPr="00053FDF">
        <w:rPr>
          <w:rFonts w:ascii="Times New Roman" w:hAnsi="Times New Roman" w:cs="Times New Roman"/>
          <w:b/>
          <w:sz w:val="24"/>
          <w:szCs w:val="24"/>
        </w:rPr>
        <w:t>II. Обязанности сторон</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6. Сетевая организация обязуется:</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E0CD1" w:rsidRPr="00053FDF" w:rsidRDefault="00BE0CD1" w:rsidP="0061294D">
      <w:pPr>
        <w:pStyle w:val="ConsPlusNormal"/>
        <w:ind w:firstLine="539"/>
        <w:jc w:val="both"/>
        <w:rPr>
          <w:rFonts w:ascii="Times New Roman" w:hAnsi="Times New Roman" w:cs="Times New Roman"/>
          <w:sz w:val="24"/>
          <w:szCs w:val="24"/>
        </w:rPr>
      </w:pPr>
      <w:bookmarkStart w:id="0" w:name="Par5919"/>
      <w:bookmarkEnd w:id="0"/>
      <w:r w:rsidRPr="00053FDF">
        <w:rPr>
          <w:rFonts w:ascii="Times New Roman" w:hAnsi="Times New Roman" w:cs="Times New Roman"/>
          <w:sz w:val="24"/>
          <w:szCs w:val="24"/>
        </w:rPr>
        <w:t xml:space="preserve">в течение </w:t>
      </w:r>
      <w:r w:rsidR="005C6244" w:rsidRPr="00053FDF">
        <w:rPr>
          <w:rFonts w:ascii="Times New Roman" w:hAnsi="Times New Roman" w:cs="Times New Roman"/>
          <w:sz w:val="24"/>
          <w:szCs w:val="24"/>
        </w:rPr>
        <w:t>10</w:t>
      </w:r>
      <w:r w:rsidRPr="00053FDF">
        <w:rPr>
          <w:rFonts w:ascii="Times New Roman" w:hAnsi="Times New Roman" w:cs="Times New Roman"/>
          <w:sz w:val="24"/>
          <w:szCs w:val="24"/>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053FDF">
        <w:rPr>
          <w:rFonts w:ascii="Times New Roman" w:hAnsi="Times New Roman" w:cs="Times New Roman"/>
          <w:sz w:val="24"/>
          <w:szCs w:val="24"/>
        </w:rPr>
        <w:t>кВ</w:t>
      </w:r>
      <w:proofErr w:type="spellEnd"/>
      <w:r w:rsidRPr="00053FDF">
        <w:rPr>
          <w:rFonts w:ascii="Times New Roman" w:hAnsi="Times New Roman" w:cs="Times New Roman"/>
          <w:sz w:val="24"/>
          <w:szCs w:val="24"/>
        </w:rPr>
        <w:t xml:space="preserve"> и ниже);</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 xml:space="preserve">не позднее </w:t>
      </w:r>
      <w:r w:rsidR="00EA3943" w:rsidRPr="00053FDF">
        <w:rPr>
          <w:rFonts w:ascii="Times New Roman" w:hAnsi="Times New Roman" w:cs="Times New Roman"/>
          <w:sz w:val="24"/>
          <w:szCs w:val="24"/>
        </w:rPr>
        <w:t>3</w:t>
      </w:r>
      <w:r w:rsidRPr="00053FDF">
        <w:rPr>
          <w:rFonts w:ascii="Times New Roman" w:hAnsi="Times New Roman" w:cs="Times New Roman"/>
          <w:sz w:val="24"/>
          <w:szCs w:val="24"/>
        </w:rPr>
        <w:t xml:space="preserve"> рабочих дней со дня проведения осмотра (обследования), указанного в абзаце </w:t>
      </w:r>
      <w:r w:rsidRPr="00053FDF">
        <w:rPr>
          <w:rFonts w:ascii="Times New Roman" w:hAnsi="Times New Roman" w:cs="Times New Roman"/>
          <w:sz w:val="24"/>
          <w:szCs w:val="24"/>
        </w:rPr>
        <w:lastRenderedPageBreak/>
        <w:t xml:space="preserve">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053FDF">
        <w:rPr>
          <w:rFonts w:ascii="Times New Roman" w:hAnsi="Times New Roman" w:cs="Times New Roman"/>
          <w:sz w:val="24"/>
          <w:szCs w:val="24"/>
        </w:rPr>
        <w:t>кВ</w:t>
      </w:r>
      <w:proofErr w:type="spellEnd"/>
      <w:r w:rsidRPr="00053FDF">
        <w:rPr>
          <w:rFonts w:ascii="Times New Roman" w:hAnsi="Times New Roman" w:cs="Times New Roman"/>
          <w:sz w:val="24"/>
          <w:szCs w:val="24"/>
        </w:rPr>
        <w:t xml:space="preserve"> и ниже).</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0,4 </w:t>
      </w:r>
      <w:proofErr w:type="spellStart"/>
      <w:r w:rsidRPr="00053FDF">
        <w:rPr>
          <w:rFonts w:ascii="Times New Roman" w:hAnsi="Times New Roman" w:cs="Times New Roman"/>
          <w:sz w:val="24"/>
          <w:szCs w:val="24"/>
        </w:rPr>
        <w:t>кВ</w:t>
      </w:r>
      <w:proofErr w:type="spellEnd"/>
      <w:r w:rsidRPr="00053FDF">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8. Заявитель обязуется:</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выше 0,4 </w:t>
      </w:r>
      <w:proofErr w:type="spellStart"/>
      <w:r w:rsidRPr="00053FDF">
        <w:rPr>
          <w:rFonts w:ascii="Times New Roman" w:hAnsi="Times New Roman" w:cs="Times New Roman"/>
          <w:sz w:val="24"/>
          <w:szCs w:val="24"/>
        </w:rPr>
        <w:t>кВ</w:t>
      </w:r>
      <w:proofErr w:type="spellEnd"/>
      <w:r w:rsidRPr="00053FDF">
        <w:rPr>
          <w:rFonts w:ascii="Times New Roman" w:hAnsi="Times New Roman" w:cs="Times New Roman"/>
          <w:sz w:val="24"/>
          <w:szCs w:val="24"/>
        </w:rP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053FDF">
        <w:rPr>
          <w:rFonts w:ascii="Times New Roman" w:hAnsi="Times New Roman" w:cs="Times New Roman"/>
          <w:sz w:val="24"/>
          <w:szCs w:val="24"/>
        </w:rPr>
        <w:t>кВ</w:t>
      </w:r>
      <w:proofErr w:type="spellEnd"/>
      <w:r w:rsidRPr="00053FDF">
        <w:rPr>
          <w:rFonts w:ascii="Times New Roman" w:hAnsi="Times New Roman" w:cs="Times New Roman"/>
          <w:sz w:val="24"/>
          <w:szCs w:val="24"/>
        </w:rPr>
        <w:t>);</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053FDF">
        <w:rPr>
          <w:rFonts w:ascii="Times New Roman" w:hAnsi="Times New Roman" w:cs="Times New Roman"/>
          <w:sz w:val="24"/>
          <w:szCs w:val="24"/>
        </w:rPr>
        <w:t>энергопринимающих</w:t>
      </w:r>
      <w:proofErr w:type="spellEnd"/>
      <w:r w:rsidRPr="00053FDF">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36144D" w:rsidRPr="00053FDF">
        <w:rPr>
          <w:rFonts w:ascii="Times New Roman" w:hAnsi="Times New Roman" w:cs="Times New Roman"/>
          <w:sz w:val="24"/>
          <w:szCs w:val="24"/>
        </w:rPr>
        <w:t>3</w:t>
      </w:r>
      <w:r w:rsidRPr="00053FDF">
        <w:rPr>
          <w:rFonts w:ascii="Times New Roman" w:hAnsi="Times New Roman" w:cs="Times New Roman"/>
          <w:sz w:val="24"/>
          <w:szCs w:val="24"/>
        </w:rPr>
        <w:t xml:space="preserve">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053FDF">
        <w:rPr>
          <w:rFonts w:ascii="Times New Roman" w:hAnsi="Times New Roman" w:cs="Times New Roman"/>
          <w:sz w:val="24"/>
          <w:szCs w:val="24"/>
        </w:rPr>
        <w:t>энергопринимающих</w:t>
      </w:r>
      <w:proofErr w:type="spellEnd"/>
      <w:r w:rsidRPr="00053FDF">
        <w:rPr>
          <w:rFonts w:ascii="Times New Roman" w:hAnsi="Times New Roman" w:cs="Times New Roman"/>
          <w:sz w:val="24"/>
          <w:szCs w:val="24"/>
        </w:rPr>
        <w:t xml:space="preserve"> устройств на уровне напряжения 0,4 </w:t>
      </w:r>
      <w:proofErr w:type="spellStart"/>
      <w:r w:rsidRPr="00053FDF">
        <w:rPr>
          <w:rFonts w:ascii="Times New Roman" w:hAnsi="Times New Roman" w:cs="Times New Roman"/>
          <w:sz w:val="24"/>
          <w:szCs w:val="24"/>
        </w:rPr>
        <w:t>кВ</w:t>
      </w:r>
      <w:proofErr w:type="spellEnd"/>
      <w:r w:rsidRPr="00053FDF">
        <w:rPr>
          <w:rFonts w:ascii="Times New Roman" w:hAnsi="Times New Roman" w:cs="Times New Roman"/>
          <w:sz w:val="24"/>
          <w:szCs w:val="24"/>
        </w:rPr>
        <w:t xml:space="preserve"> и </w:t>
      </w:r>
      <w:r w:rsidR="00282349" w:rsidRPr="00053FDF">
        <w:rPr>
          <w:rFonts w:ascii="Times New Roman" w:hAnsi="Times New Roman" w:cs="Times New Roman"/>
          <w:sz w:val="24"/>
          <w:szCs w:val="24"/>
        </w:rPr>
        <w:br/>
      </w:r>
      <w:r w:rsidRPr="00053FDF">
        <w:rPr>
          <w:rFonts w:ascii="Times New Roman" w:hAnsi="Times New Roman" w:cs="Times New Roman"/>
          <w:sz w:val="24"/>
          <w:szCs w:val="24"/>
        </w:rPr>
        <w:t>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E0CD1" w:rsidRPr="00053FDF" w:rsidRDefault="00BE0CD1" w:rsidP="0061294D">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E0CD1" w:rsidRPr="00053FDF" w:rsidRDefault="00BE0CD1" w:rsidP="00250FB1">
      <w:pPr>
        <w:pStyle w:val="ConsPlusNormal"/>
        <w:ind w:firstLine="539"/>
        <w:jc w:val="both"/>
        <w:rPr>
          <w:rFonts w:ascii="Times New Roman" w:hAnsi="Times New Roman" w:cs="Times New Roman"/>
          <w:sz w:val="24"/>
          <w:szCs w:val="24"/>
        </w:rPr>
      </w:pPr>
      <w:r w:rsidRPr="00053FDF">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E0CD1" w:rsidRPr="00053FDF" w:rsidRDefault="00BE0CD1" w:rsidP="00250FB1">
      <w:pPr>
        <w:pStyle w:val="ConsPlusNormal"/>
        <w:spacing w:before="120" w:after="120"/>
        <w:jc w:val="center"/>
        <w:outlineLvl w:val="2"/>
        <w:rPr>
          <w:rFonts w:ascii="Times New Roman" w:hAnsi="Times New Roman" w:cs="Times New Roman"/>
          <w:b/>
          <w:sz w:val="24"/>
          <w:szCs w:val="24"/>
        </w:rPr>
      </w:pPr>
      <w:bookmarkStart w:id="1" w:name="Par5932"/>
      <w:bookmarkEnd w:id="1"/>
      <w:r w:rsidRPr="00053FDF">
        <w:rPr>
          <w:rFonts w:ascii="Times New Roman" w:hAnsi="Times New Roman" w:cs="Times New Roman"/>
          <w:b/>
          <w:sz w:val="24"/>
          <w:szCs w:val="24"/>
        </w:rPr>
        <w:t>III. Плата за технологическое присоединение</w:t>
      </w:r>
      <w:r w:rsidR="00250FB1" w:rsidRPr="00053FDF">
        <w:rPr>
          <w:rFonts w:ascii="Times New Roman" w:hAnsi="Times New Roman" w:cs="Times New Roman"/>
          <w:b/>
          <w:sz w:val="24"/>
          <w:szCs w:val="24"/>
        </w:rPr>
        <w:t xml:space="preserve"> </w:t>
      </w:r>
      <w:r w:rsidRPr="00053FDF">
        <w:rPr>
          <w:rFonts w:ascii="Times New Roman" w:hAnsi="Times New Roman" w:cs="Times New Roman"/>
          <w:b/>
          <w:sz w:val="24"/>
          <w:szCs w:val="24"/>
        </w:rPr>
        <w:t>и порядок расчетов</w:t>
      </w:r>
    </w:p>
    <w:p w:rsidR="00053FDF" w:rsidRPr="00053FDF" w:rsidRDefault="00053FDF" w:rsidP="0036144D">
      <w:pPr>
        <w:pStyle w:val="ConsPlusNormal"/>
        <w:ind w:firstLine="567"/>
        <w:jc w:val="both"/>
        <w:rPr>
          <w:rFonts w:ascii="Times New Roman" w:hAnsi="Times New Roman" w:cs="Times New Roman"/>
          <w:sz w:val="24"/>
          <w:szCs w:val="24"/>
        </w:rPr>
      </w:pPr>
      <w:r w:rsidRPr="00053FDF">
        <w:rPr>
          <w:rFonts w:ascii="Times New Roman" w:hAnsi="Times New Roman" w:cs="Times New Roman"/>
          <w:sz w:val="24"/>
          <w:szCs w:val="24"/>
        </w:rPr>
        <w:t>10. Размер платы за технологическое присоединение определяется в соответствии с распоряжением Региональной энергетической комиссии Тюменской области Ханты-Мансийского автономного округа - Югры, Ямало-Ненецкого автономного округа (далее - РЭК) ____________и составляет: ____________</w:t>
      </w:r>
    </w:p>
    <w:p w:rsidR="00BE0CD1" w:rsidRPr="00053FDF" w:rsidRDefault="00BE0CD1" w:rsidP="0036144D">
      <w:pPr>
        <w:pStyle w:val="ConsPlusNormal"/>
        <w:ind w:firstLine="567"/>
        <w:jc w:val="both"/>
        <w:rPr>
          <w:rFonts w:ascii="Times New Roman" w:hAnsi="Times New Roman" w:cs="Times New Roman"/>
          <w:sz w:val="24"/>
          <w:szCs w:val="24"/>
        </w:rPr>
      </w:pPr>
      <w:r w:rsidRPr="00053FDF">
        <w:rPr>
          <w:rFonts w:ascii="Times New Roman" w:hAnsi="Times New Roman" w:cs="Times New Roman"/>
          <w:sz w:val="24"/>
          <w:szCs w:val="24"/>
        </w:rPr>
        <w:t xml:space="preserve">11. Внесение платы за технологическое присоединение осуществляется заявителем в порядке,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w:t>
      </w:r>
      <w:r w:rsidR="00E827AB" w:rsidRPr="00053FDF">
        <w:rPr>
          <w:rFonts w:ascii="Times New Roman" w:hAnsi="Times New Roman" w:cs="Times New Roman"/>
          <w:sz w:val="24"/>
          <w:szCs w:val="24"/>
        </w:rPr>
        <w:t>«</w:t>
      </w:r>
      <w:r w:rsidRPr="00053FDF">
        <w:rPr>
          <w:rFonts w:ascii="Times New Roman" w:hAnsi="Times New Roman" w:cs="Times New Roman"/>
          <w:sz w:val="24"/>
          <w:szCs w:val="24"/>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E827AB" w:rsidRPr="00053FDF">
        <w:rPr>
          <w:rFonts w:ascii="Times New Roman" w:hAnsi="Times New Roman" w:cs="Times New Roman"/>
          <w:sz w:val="24"/>
          <w:szCs w:val="24"/>
        </w:rPr>
        <w:t>»</w:t>
      </w:r>
      <w:r w:rsidRPr="00053FDF">
        <w:rPr>
          <w:rFonts w:ascii="Times New Roman" w:hAnsi="Times New Roman" w:cs="Times New Roman"/>
          <w:sz w:val="24"/>
          <w:szCs w:val="24"/>
        </w:rPr>
        <w:t>.</w:t>
      </w:r>
    </w:p>
    <w:p w:rsidR="00BE0CD1" w:rsidRPr="00053FDF" w:rsidRDefault="00BE0CD1" w:rsidP="0036144D">
      <w:pPr>
        <w:pStyle w:val="ConsPlusNormal"/>
        <w:ind w:firstLine="567"/>
        <w:jc w:val="both"/>
        <w:rPr>
          <w:rFonts w:ascii="Times New Roman" w:hAnsi="Times New Roman" w:cs="Times New Roman"/>
          <w:sz w:val="24"/>
          <w:szCs w:val="24"/>
        </w:rPr>
      </w:pPr>
      <w:r w:rsidRPr="00053FDF">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6144D" w:rsidRPr="00053FDF" w:rsidRDefault="00BE0CD1" w:rsidP="0036144D">
      <w:pPr>
        <w:pStyle w:val="ConsPlusNormal"/>
        <w:spacing w:before="120"/>
        <w:jc w:val="center"/>
        <w:outlineLvl w:val="2"/>
        <w:rPr>
          <w:rFonts w:ascii="Times New Roman" w:hAnsi="Times New Roman" w:cs="Times New Roman"/>
          <w:b/>
          <w:sz w:val="24"/>
          <w:szCs w:val="24"/>
        </w:rPr>
      </w:pPr>
      <w:r w:rsidRPr="00053FDF">
        <w:rPr>
          <w:rFonts w:ascii="Times New Roman" w:hAnsi="Times New Roman" w:cs="Times New Roman"/>
          <w:b/>
          <w:sz w:val="24"/>
          <w:szCs w:val="24"/>
        </w:rPr>
        <w:t>IV. Разграничение балансовой принадлежности электрических</w:t>
      </w:r>
      <w:r w:rsidR="0036144D" w:rsidRPr="00053FDF">
        <w:rPr>
          <w:rFonts w:ascii="Times New Roman" w:hAnsi="Times New Roman" w:cs="Times New Roman"/>
          <w:b/>
          <w:sz w:val="24"/>
          <w:szCs w:val="24"/>
        </w:rPr>
        <w:t xml:space="preserve"> </w:t>
      </w:r>
      <w:r w:rsidRPr="00053FDF">
        <w:rPr>
          <w:rFonts w:ascii="Times New Roman" w:hAnsi="Times New Roman" w:cs="Times New Roman"/>
          <w:b/>
          <w:sz w:val="24"/>
          <w:szCs w:val="24"/>
        </w:rPr>
        <w:t xml:space="preserve">сетей и эксплуатационной </w:t>
      </w:r>
    </w:p>
    <w:p w:rsidR="00BE0CD1" w:rsidRPr="00053FDF" w:rsidRDefault="00BE0CD1" w:rsidP="0036144D">
      <w:pPr>
        <w:pStyle w:val="ConsPlusNormal"/>
        <w:spacing w:after="120"/>
        <w:jc w:val="center"/>
        <w:outlineLvl w:val="2"/>
        <w:rPr>
          <w:rFonts w:ascii="Times New Roman" w:hAnsi="Times New Roman" w:cs="Times New Roman"/>
          <w:b/>
          <w:sz w:val="24"/>
          <w:szCs w:val="24"/>
        </w:rPr>
      </w:pPr>
      <w:r w:rsidRPr="00053FDF">
        <w:rPr>
          <w:rFonts w:ascii="Times New Roman" w:hAnsi="Times New Roman" w:cs="Times New Roman"/>
          <w:b/>
          <w:sz w:val="24"/>
          <w:szCs w:val="24"/>
        </w:rPr>
        <w:t>ответственности сторон</w:t>
      </w:r>
    </w:p>
    <w:p w:rsidR="00BE0CD1" w:rsidRPr="00053FDF" w:rsidRDefault="00BE0CD1" w:rsidP="0036144D">
      <w:pPr>
        <w:pStyle w:val="ConsPlusNormal"/>
        <w:ind w:firstLine="540"/>
        <w:jc w:val="both"/>
        <w:rPr>
          <w:rFonts w:ascii="Times New Roman" w:hAnsi="Times New Roman" w:cs="Times New Roman"/>
          <w:sz w:val="24"/>
          <w:szCs w:val="24"/>
        </w:rPr>
      </w:pPr>
      <w:r w:rsidRPr="00053FDF">
        <w:rPr>
          <w:rFonts w:ascii="Times New Roman" w:hAnsi="Times New Roman" w:cs="Times New Roman"/>
          <w:sz w:val="24"/>
          <w:szCs w:val="24"/>
        </w:rPr>
        <w:t>13. Заявитель несет балансовую и эксплуатационную ответственность до точки присоединения энергопринимающих устройств заявителя.</w:t>
      </w:r>
    </w:p>
    <w:p w:rsidR="00BE0CD1" w:rsidRPr="00053FDF" w:rsidRDefault="00BE0CD1" w:rsidP="0036144D">
      <w:pPr>
        <w:pStyle w:val="ConsPlusNormal"/>
        <w:spacing w:before="120" w:after="120"/>
        <w:jc w:val="center"/>
        <w:outlineLvl w:val="2"/>
        <w:rPr>
          <w:rFonts w:ascii="Times New Roman" w:hAnsi="Times New Roman" w:cs="Times New Roman"/>
          <w:b/>
          <w:sz w:val="24"/>
          <w:szCs w:val="24"/>
        </w:rPr>
      </w:pPr>
      <w:r w:rsidRPr="00053FDF">
        <w:rPr>
          <w:rFonts w:ascii="Times New Roman" w:hAnsi="Times New Roman" w:cs="Times New Roman"/>
          <w:b/>
          <w:sz w:val="24"/>
          <w:szCs w:val="24"/>
        </w:rPr>
        <w:t>V. Условия изменения, расторжения договора</w:t>
      </w:r>
      <w:r w:rsidR="0036144D" w:rsidRPr="00053FDF">
        <w:rPr>
          <w:rFonts w:ascii="Times New Roman" w:hAnsi="Times New Roman" w:cs="Times New Roman"/>
          <w:b/>
          <w:sz w:val="24"/>
          <w:szCs w:val="24"/>
        </w:rPr>
        <w:t xml:space="preserve"> </w:t>
      </w:r>
      <w:r w:rsidRPr="00053FDF">
        <w:rPr>
          <w:rFonts w:ascii="Times New Roman" w:hAnsi="Times New Roman" w:cs="Times New Roman"/>
          <w:b/>
          <w:sz w:val="24"/>
          <w:szCs w:val="24"/>
        </w:rPr>
        <w:t>и ответственность сторон</w:t>
      </w:r>
    </w:p>
    <w:p w:rsidR="00BE0CD1" w:rsidRPr="00053FDF" w:rsidRDefault="00BE0CD1" w:rsidP="0036144D">
      <w:pPr>
        <w:pStyle w:val="ConsPlusNormal"/>
        <w:ind w:firstLine="540"/>
        <w:jc w:val="both"/>
        <w:rPr>
          <w:rFonts w:ascii="Times New Roman" w:hAnsi="Times New Roman" w:cs="Times New Roman"/>
          <w:sz w:val="24"/>
          <w:szCs w:val="24"/>
        </w:rPr>
      </w:pPr>
      <w:r w:rsidRPr="00053FDF">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BE0CD1" w:rsidRPr="00053FDF" w:rsidRDefault="00BE0CD1" w:rsidP="0036144D">
      <w:pPr>
        <w:pStyle w:val="ConsPlusNormal"/>
        <w:ind w:firstLine="540"/>
        <w:jc w:val="both"/>
        <w:rPr>
          <w:rFonts w:ascii="Times New Roman" w:hAnsi="Times New Roman" w:cs="Times New Roman"/>
          <w:sz w:val="24"/>
          <w:szCs w:val="24"/>
        </w:rPr>
      </w:pPr>
      <w:r w:rsidRPr="00053FDF">
        <w:rPr>
          <w:rFonts w:ascii="Times New Roman" w:hAnsi="Times New Roman" w:cs="Times New Roman"/>
          <w:sz w:val="24"/>
          <w:szCs w:val="24"/>
        </w:rPr>
        <w:t>15. Договор может быть расторгнут по требованию одной из сторон по основаниям, предусмотренным Гражданским кодексом Российской Федерации.</w:t>
      </w:r>
    </w:p>
    <w:p w:rsidR="00BE0CD1" w:rsidRPr="00053FDF" w:rsidRDefault="00BE0CD1" w:rsidP="0036144D">
      <w:pPr>
        <w:pStyle w:val="ConsPlusNormal"/>
        <w:ind w:firstLine="540"/>
        <w:jc w:val="both"/>
        <w:rPr>
          <w:rFonts w:ascii="Times New Roman" w:hAnsi="Times New Roman" w:cs="Times New Roman"/>
          <w:sz w:val="24"/>
          <w:szCs w:val="24"/>
        </w:rPr>
      </w:pPr>
      <w:r w:rsidRPr="00053FDF">
        <w:rPr>
          <w:rFonts w:ascii="Times New Roman" w:hAnsi="Times New Roman" w:cs="Times New Roman"/>
          <w:sz w:val="24"/>
          <w:szCs w:val="24"/>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BE0CD1" w:rsidRPr="00053FDF" w:rsidRDefault="00BE0CD1" w:rsidP="0036144D">
      <w:pPr>
        <w:pStyle w:val="ConsPlusNormal"/>
        <w:ind w:firstLine="540"/>
        <w:jc w:val="both"/>
        <w:rPr>
          <w:rFonts w:ascii="Times New Roman" w:hAnsi="Times New Roman" w:cs="Times New Roman"/>
          <w:sz w:val="24"/>
          <w:szCs w:val="24"/>
        </w:rPr>
      </w:pPr>
      <w:r w:rsidRPr="00053FDF">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E0CD1" w:rsidRPr="00053FDF" w:rsidRDefault="00BE0CD1" w:rsidP="0036144D">
      <w:pPr>
        <w:pStyle w:val="ConsPlusNormal"/>
        <w:ind w:firstLine="540"/>
        <w:jc w:val="both"/>
        <w:rPr>
          <w:rFonts w:ascii="Times New Roman" w:hAnsi="Times New Roman" w:cs="Times New Roman"/>
          <w:sz w:val="24"/>
          <w:szCs w:val="24"/>
        </w:rPr>
      </w:pPr>
      <w:bookmarkStart w:id="2" w:name="Par5955"/>
      <w:bookmarkEnd w:id="2"/>
      <w:r w:rsidRPr="00053FDF">
        <w:rPr>
          <w:rFonts w:ascii="Times New Roman" w:hAnsi="Times New Roman" w:cs="Times New Roman"/>
          <w:sz w:val="24"/>
          <w:szCs w:val="24"/>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w:t>
      </w:r>
      <w:r w:rsidRPr="00053FDF">
        <w:rPr>
          <w:rFonts w:ascii="Times New Roman" w:hAnsi="Times New Roman" w:cs="Times New Roman"/>
          <w:sz w:val="24"/>
          <w:szCs w:val="24"/>
        </w:rPr>
        <w:lastRenderedPageBreak/>
        <w:t xml:space="preserve">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053FDF">
        <w:rPr>
          <w:rFonts w:ascii="Times New Roman" w:hAnsi="Times New Roman" w:cs="Times New Roman"/>
          <w:sz w:val="24"/>
          <w:szCs w:val="24"/>
        </w:rPr>
        <w:t>кВ</w:t>
      </w:r>
      <w:proofErr w:type="spellEnd"/>
      <w:r w:rsidRPr="00053FDF">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E0CD1" w:rsidRPr="00053FDF" w:rsidRDefault="00BE0CD1" w:rsidP="0036144D">
      <w:pPr>
        <w:pStyle w:val="ConsPlusNormal"/>
        <w:ind w:firstLine="540"/>
        <w:jc w:val="both"/>
        <w:rPr>
          <w:rFonts w:ascii="Times New Roman" w:hAnsi="Times New Roman" w:cs="Times New Roman"/>
          <w:sz w:val="24"/>
          <w:szCs w:val="24"/>
        </w:rPr>
      </w:pPr>
      <w:bookmarkStart w:id="3" w:name="Par5956"/>
      <w:bookmarkEnd w:id="3"/>
      <w:r w:rsidRPr="00053FDF">
        <w:rPr>
          <w:rFonts w:ascii="Times New Roman" w:hAnsi="Times New Roman" w:cs="Times New Roman"/>
          <w:sz w:val="24"/>
          <w:szCs w:val="24"/>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5955" w:history="1">
        <w:r w:rsidRPr="00053FDF">
          <w:rPr>
            <w:rFonts w:ascii="Times New Roman" w:hAnsi="Times New Roman" w:cs="Times New Roman"/>
            <w:sz w:val="24"/>
            <w:szCs w:val="24"/>
          </w:rPr>
          <w:t>абзацем первым</w:t>
        </w:r>
      </w:hyperlink>
      <w:r w:rsidRPr="00053FDF">
        <w:rPr>
          <w:rFonts w:ascii="Times New Roman" w:hAnsi="Times New Roman" w:cs="Times New Roman"/>
          <w:sz w:val="24"/>
          <w:szCs w:val="24"/>
        </w:rPr>
        <w:t xml:space="preserve"> или </w:t>
      </w:r>
      <w:hyperlink w:anchor="Par5956" w:history="1">
        <w:r w:rsidRPr="00053FDF">
          <w:rPr>
            <w:rFonts w:ascii="Times New Roman" w:hAnsi="Times New Roman" w:cs="Times New Roman"/>
            <w:sz w:val="24"/>
            <w:szCs w:val="24"/>
          </w:rPr>
          <w:t>вторым</w:t>
        </w:r>
      </w:hyperlink>
      <w:r w:rsidRPr="00053FDF">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BE0CD1" w:rsidRPr="00053FDF" w:rsidRDefault="00BE0CD1" w:rsidP="0036144D">
      <w:pPr>
        <w:pStyle w:val="ConsPlusNormal"/>
        <w:ind w:firstLine="540"/>
        <w:jc w:val="both"/>
        <w:rPr>
          <w:rFonts w:ascii="Times New Roman" w:hAnsi="Times New Roman" w:cs="Times New Roman"/>
          <w:sz w:val="24"/>
          <w:szCs w:val="24"/>
        </w:rPr>
      </w:pPr>
      <w:r w:rsidRPr="00053FDF">
        <w:rPr>
          <w:rFonts w:ascii="Times New Roman" w:hAnsi="Times New Roman" w:cs="Times New Roman"/>
          <w:sz w:val="24"/>
          <w:szCs w:val="24"/>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BE0CD1" w:rsidRPr="00053FDF" w:rsidRDefault="00BE0CD1" w:rsidP="0036144D">
      <w:pPr>
        <w:pStyle w:val="ConsPlusNormal"/>
        <w:ind w:firstLine="540"/>
        <w:jc w:val="both"/>
        <w:rPr>
          <w:rFonts w:ascii="Times New Roman" w:hAnsi="Times New Roman" w:cs="Times New Roman"/>
          <w:sz w:val="24"/>
          <w:szCs w:val="24"/>
        </w:rPr>
      </w:pPr>
      <w:r w:rsidRPr="00053FDF">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BE0CD1" w:rsidRPr="00053FDF" w:rsidRDefault="00BE0CD1" w:rsidP="0036144D">
      <w:pPr>
        <w:pStyle w:val="ConsPlusNormal"/>
        <w:spacing w:before="120" w:after="120"/>
        <w:jc w:val="center"/>
        <w:outlineLvl w:val="2"/>
        <w:rPr>
          <w:rFonts w:ascii="Times New Roman" w:hAnsi="Times New Roman" w:cs="Times New Roman"/>
          <w:b/>
          <w:sz w:val="24"/>
          <w:szCs w:val="24"/>
        </w:rPr>
      </w:pPr>
      <w:r w:rsidRPr="00053FDF">
        <w:rPr>
          <w:rFonts w:ascii="Times New Roman" w:hAnsi="Times New Roman" w:cs="Times New Roman"/>
          <w:b/>
          <w:sz w:val="24"/>
          <w:szCs w:val="24"/>
        </w:rPr>
        <w:t>VI. Порядок разрешения споров</w:t>
      </w:r>
    </w:p>
    <w:p w:rsidR="00BE0CD1" w:rsidRPr="00053FDF" w:rsidRDefault="00BE0CD1" w:rsidP="0036144D">
      <w:pPr>
        <w:pStyle w:val="ConsPlusNormal"/>
        <w:ind w:firstLine="540"/>
        <w:jc w:val="both"/>
        <w:rPr>
          <w:rFonts w:ascii="Times New Roman" w:hAnsi="Times New Roman" w:cs="Times New Roman"/>
          <w:sz w:val="24"/>
          <w:szCs w:val="24"/>
        </w:rPr>
      </w:pPr>
      <w:r w:rsidRPr="00053FDF">
        <w:rPr>
          <w:rFonts w:ascii="Times New Roman" w:hAnsi="Times New Roman" w:cs="Times New Roman"/>
          <w:sz w:val="24"/>
          <w:szCs w:val="24"/>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BE0CD1" w:rsidRPr="00053FDF" w:rsidRDefault="00BE0CD1" w:rsidP="0036144D">
      <w:pPr>
        <w:pStyle w:val="ConsPlusNormal"/>
        <w:spacing w:before="120" w:after="120"/>
        <w:jc w:val="center"/>
        <w:outlineLvl w:val="2"/>
        <w:rPr>
          <w:rFonts w:ascii="Times New Roman" w:hAnsi="Times New Roman" w:cs="Times New Roman"/>
          <w:b/>
          <w:sz w:val="24"/>
          <w:szCs w:val="24"/>
        </w:rPr>
      </w:pPr>
      <w:r w:rsidRPr="00053FDF">
        <w:rPr>
          <w:rFonts w:ascii="Times New Roman" w:hAnsi="Times New Roman" w:cs="Times New Roman"/>
          <w:b/>
          <w:sz w:val="24"/>
          <w:szCs w:val="24"/>
        </w:rPr>
        <w:t>VII. Заключительные положения</w:t>
      </w:r>
    </w:p>
    <w:p w:rsidR="00BE0CD1" w:rsidRPr="00053FDF" w:rsidRDefault="00BE0CD1" w:rsidP="0036144D">
      <w:pPr>
        <w:pStyle w:val="ConsPlusNormal"/>
        <w:ind w:firstLine="540"/>
        <w:jc w:val="both"/>
        <w:rPr>
          <w:rFonts w:ascii="Times New Roman" w:hAnsi="Times New Roman" w:cs="Times New Roman"/>
          <w:sz w:val="24"/>
          <w:szCs w:val="24"/>
        </w:rPr>
      </w:pPr>
      <w:r w:rsidRPr="00053FDF">
        <w:rPr>
          <w:rFonts w:ascii="Times New Roman" w:hAnsi="Times New Roman" w:cs="Times New Roman"/>
          <w:sz w:val="24"/>
          <w:szCs w:val="24"/>
        </w:rPr>
        <w:t>21. Договор считается заключенным со дня оплаты заявителем счета на оплату технологического присоединения по договору.</w:t>
      </w:r>
    </w:p>
    <w:p w:rsidR="00BE0CD1" w:rsidRDefault="00BE0CD1" w:rsidP="0036144D">
      <w:pPr>
        <w:pStyle w:val="ConsPlusNormal"/>
        <w:ind w:firstLine="540"/>
        <w:jc w:val="both"/>
        <w:rPr>
          <w:rFonts w:ascii="Times New Roman" w:hAnsi="Times New Roman" w:cs="Times New Roman"/>
          <w:sz w:val="24"/>
          <w:szCs w:val="24"/>
        </w:rPr>
      </w:pPr>
      <w:r w:rsidRPr="00053FDF">
        <w:rPr>
          <w:rFonts w:ascii="Times New Roman" w:hAnsi="Times New Roman" w:cs="Times New Roman"/>
          <w:sz w:val="24"/>
          <w:szCs w:val="24"/>
        </w:rPr>
        <w:t>22. Договор составлен и подписан в двух экземплярах, по одному для каждой из сторон.</w:t>
      </w:r>
    </w:p>
    <w:p w:rsidR="006D30C8" w:rsidRDefault="006D30C8" w:rsidP="006D30C8">
      <w:pPr>
        <w:spacing w:after="0" w:line="240" w:lineRule="auto"/>
        <w:rPr>
          <w:rFonts w:ascii="Times New Roman" w:hAnsi="Times New Roman"/>
          <w:sz w:val="26"/>
          <w:szCs w:val="26"/>
        </w:rPr>
      </w:pPr>
      <w:r>
        <w:rPr>
          <w:rFonts w:ascii="Times New Roman" w:hAnsi="Times New Roman"/>
          <w:sz w:val="26"/>
          <w:szCs w:val="26"/>
        </w:rPr>
        <w:br w:type="page"/>
      </w:r>
    </w:p>
    <w:p w:rsidR="006D30C8" w:rsidRPr="002108FD" w:rsidRDefault="006D30C8" w:rsidP="006D30C8">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w:lastRenderedPageBreak/>
        <w:drawing>
          <wp:anchor distT="0" distB="0" distL="0" distR="0" simplePos="0" relativeHeight="251662336" behindDoc="0" locked="0" layoutInCell="1" allowOverlap="1" wp14:anchorId="2D56B3C4" wp14:editId="723B22BE">
            <wp:simplePos x="0" y="0"/>
            <wp:positionH relativeFrom="page">
              <wp:posOffset>1065530</wp:posOffset>
            </wp:positionH>
            <wp:positionV relativeFrom="paragraph">
              <wp:posOffset>93345</wp:posOffset>
            </wp:positionV>
            <wp:extent cx="937895" cy="40322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 cstate="print"/>
                    <a:stretch>
                      <a:fillRect/>
                    </a:stretch>
                  </pic:blipFill>
                  <pic:spPr>
                    <a:xfrm>
                      <a:off x="0" y="0"/>
                      <a:ext cx="937895" cy="403225"/>
                    </a:xfrm>
                    <a:prstGeom prst="rect">
                      <a:avLst/>
                    </a:prstGeom>
                  </pic:spPr>
                </pic:pic>
              </a:graphicData>
            </a:graphic>
          </wp:anchor>
        </w:drawing>
      </w:r>
      <w:r w:rsidRPr="002108FD">
        <w:rPr>
          <w:rFonts w:ascii="Times New Roman" w:hAnsi="Times New Roman"/>
          <w:b/>
          <w:noProof/>
          <w:color w:val="003399"/>
          <w:sz w:val="16"/>
          <w:szCs w:val="16"/>
        </w:rPr>
        <w:drawing>
          <wp:anchor distT="0" distB="0" distL="0" distR="0" simplePos="0" relativeHeight="251660288" behindDoc="0" locked="0" layoutInCell="1" allowOverlap="1" wp14:anchorId="61B0CA3C" wp14:editId="564B3956">
            <wp:simplePos x="0" y="0"/>
            <wp:positionH relativeFrom="page">
              <wp:posOffset>2132965</wp:posOffset>
            </wp:positionH>
            <wp:positionV relativeFrom="paragraph">
              <wp:posOffset>33020</wp:posOffset>
            </wp:positionV>
            <wp:extent cx="523875" cy="523240"/>
            <wp:effectExtent l="0" t="0" r="952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23875" cy="523240"/>
                    </a:xfrm>
                    <a:prstGeom prst="rect">
                      <a:avLst/>
                    </a:prstGeom>
                  </pic:spPr>
                </pic:pic>
              </a:graphicData>
            </a:graphic>
          </wp:anchor>
        </w:drawing>
      </w:r>
      <w:r w:rsidRPr="002108FD">
        <w:rPr>
          <w:rFonts w:ascii="Times New Roman" w:hAnsi="Times New Roman"/>
          <w:noProof/>
          <w:sz w:val="24"/>
          <w:szCs w:val="24"/>
        </w:rPr>
        <w:drawing>
          <wp:anchor distT="0" distB="0" distL="114300" distR="114300" simplePos="0" relativeHeight="251659264" behindDoc="1" locked="0" layoutInCell="0" allowOverlap="1" wp14:anchorId="1EE37468" wp14:editId="16F57D4B">
            <wp:simplePos x="0" y="0"/>
            <wp:positionH relativeFrom="margin">
              <wp:posOffset>-1069328</wp:posOffset>
            </wp:positionH>
            <wp:positionV relativeFrom="margin">
              <wp:posOffset>-693384</wp:posOffset>
            </wp:positionV>
            <wp:extent cx="7559040" cy="10576560"/>
            <wp:effectExtent l="0" t="0" r="3810" b="0"/>
            <wp:wrapNone/>
            <wp:docPr id="3" name="WordPictureWatermark59012955" descr="под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9012955" descr="подлож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0576560"/>
                    </a:xfrm>
                    <a:prstGeom prst="rect">
                      <a:avLst/>
                    </a:prstGeom>
                    <a:noFill/>
                  </pic:spPr>
                </pic:pic>
              </a:graphicData>
            </a:graphic>
            <wp14:sizeRelH relativeFrom="page">
              <wp14:pctWidth>0</wp14:pctWidth>
            </wp14:sizeRelH>
            <wp14:sizeRelV relativeFrom="page">
              <wp14:pctHeight>0</wp14:pctHeight>
            </wp14:sizeRelV>
          </wp:anchor>
        </w:drawing>
      </w:r>
      <w:r w:rsidRPr="002108FD">
        <w:rPr>
          <w:rFonts w:ascii="Times New Roman" w:hAnsi="Times New Roman"/>
          <w:sz w:val="16"/>
          <w:szCs w:val="16"/>
        </w:rPr>
        <w:t>Акционерное общество</w:t>
      </w:r>
    </w:p>
    <w:p w:rsidR="006D30C8" w:rsidRPr="002108FD" w:rsidRDefault="006D30C8" w:rsidP="006D30C8">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mc:AlternateContent>
          <mc:Choice Requires="wpg">
            <w:drawing>
              <wp:anchor distT="0" distB="0" distL="0" distR="0" simplePos="0" relativeHeight="251661312" behindDoc="0" locked="0" layoutInCell="1" allowOverlap="1" wp14:anchorId="62D472F9" wp14:editId="0B4B944D">
                <wp:simplePos x="0" y="0"/>
                <wp:positionH relativeFrom="page">
                  <wp:posOffset>2798445</wp:posOffset>
                </wp:positionH>
                <wp:positionV relativeFrom="paragraph">
                  <wp:posOffset>67310</wp:posOffset>
                </wp:positionV>
                <wp:extent cx="1018540" cy="219710"/>
                <wp:effectExtent l="0" t="0" r="0" b="889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8540" cy="219710"/>
                          <a:chOff x="0" y="0"/>
                          <a:chExt cx="1018540" cy="219710"/>
                        </a:xfrm>
                      </wpg:grpSpPr>
                      <wps:wsp>
                        <wps:cNvPr id="10" name="Graphic 3"/>
                        <wps:cNvSpPr/>
                        <wps:spPr>
                          <a:xfrm>
                            <a:off x="0" y="782"/>
                            <a:ext cx="1018540" cy="219075"/>
                          </a:xfrm>
                          <a:custGeom>
                            <a:avLst/>
                            <a:gdLst/>
                            <a:ahLst/>
                            <a:cxnLst/>
                            <a:rect l="l" t="t" r="r" b="b"/>
                            <a:pathLst>
                              <a:path w="1018540" h="219075">
                                <a:moveTo>
                                  <a:pt x="741469" y="570"/>
                                </a:moveTo>
                                <a:lnTo>
                                  <a:pt x="685634" y="17265"/>
                                </a:lnTo>
                                <a:lnTo>
                                  <a:pt x="655311" y="47641"/>
                                </a:lnTo>
                                <a:lnTo>
                                  <a:pt x="640000" y="88310"/>
                                </a:lnTo>
                                <a:lnTo>
                                  <a:pt x="639865" y="132205"/>
                                </a:lnTo>
                                <a:lnTo>
                                  <a:pt x="655070" y="172260"/>
                                </a:lnTo>
                                <a:lnTo>
                                  <a:pt x="685782" y="201409"/>
                                </a:lnTo>
                                <a:lnTo>
                                  <a:pt x="721476" y="214601"/>
                                </a:lnTo>
                                <a:lnTo>
                                  <a:pt x="754957" y="217255"/>
                                </a:lnTo>
                                <a:lnTo>
                                  <a:pt x="783252" y="213503"/>
                                </a:lnTo>
                                <a:lnTo>
                                  <a:pt x="803390" y="207478"/>
                                </a:lnTo>
                                <a:lnTo>
                                  <a:pt x="803142" y="165007"/>
                                </a:lnTo>
                                <a:lnTo>
                                  <a:pt x="750499" y="165007"/>
                                </a:lnTo>
                                <a:lnTo>
                                  <a:pt x="729838" y="161571"/>
                                </a:lnTo>
                                <a:lnTo>
                                  <a:pt x="716336" y="154460"/>
                                </a:lnTo>
                                <a:lnTo>
                                  <a:pt x="705974" y="142661"/>
                                </a:lnTo>
                                <a:lnTo>
                                  <a:pt x="699571" y="127066"/>
                                </a:lnTo>
                                <a:lnTo>
                                  <a:pt x="697950" y="108568"/>
                                </a:lnTo>
                                <a:lnTo>
                                  <a:pt x="700977" y="91092"/>
                                </a:lnTo>
                                <a:lnTo>
                                  <a:pt x="707838" y="76191"/>
                                </a:lnTo>
                                <a:lnTo>
                                  <a:pt x="718139" y="64621"/>
                                </a:lnTo>
                                <a:lnTo>
                                  <a:pt x="731488" y="57132"/>
                                </a:lnTo>
                                <a:lnTo>
                                  <a:pt x="750522" y="52955"/>
                                </a:lnTo>
                                <a:lnTo>
                                  <a:pt x="801556" y="52955"/>
                                </a:lnTo>
                                <a:lnTo>
                                  <a:pt x="800845" y="9848"/>
                                </a:lnTo>
                                <a:lnTo>
                                  <a:pt x="772414" y="1506"/>
                                </a:lnTo>
                                <a:lnTo>
                                  <a:pt x="741469" y="570"/>
                                </a:lnTo>
                                <a:close/>
                              </a:path>
                              <a:path w="1018540" h="219075">
                                <a:moveTo>
                                  <a:pt x="803074" y="153374"/>
                                </a:moveTo>
                                <a:lnTo>
                                  <a:pt x="786482" y="158902"/>
                                </a:lnTo>
                                <a:lnTo>
                                  <a:pt x="769168" y="163449"/>
                                </a:lnTo>
                                <a:lnTo>
                                  <a:pt x="750499" y="165007"/>
                                </a:lnTo>
                                <a:lnTo>
                                  <a:pt x="803142" y="165007"/>
                                </a:lnTo>
                                <a:lnTo>
                                  <a:pt x="803074" y="153374"/>
                                </a:lnTo>
                                <a:close/>
                              </a:path>
                              <a:path w="1018540" h="219075">
                                <a:moveTo>
                                  <a:pt x="801556" y="52955"/>
                                </a:moveTo>
                                <a:lnTo>
                                  <a:pt x="750522" y="52955"/>
                                </a:lnTo>
                                <a:lnTo>
                                  <a:pt x="767983" y="53675"/>
                                </a:lnTo>
                                <a:lnTo>
                                  <a:pt x="784760" y="57888"/>
                                </a:lnTo>
                                <a:lnTo>
                                  <a:pt x="801742" y="64190"/>
                                </a:lnTo>
                                <a:lnTo>
                                  <a:pt x="801556" y="52955"/>
                                </a:lnTo>
                                <a:close/>
                              </a:path>
                              <a:path w="1018540" h="219075">
                                <a:moveTo>
                                  <a:pt x="883306" y="3477"/>
                                </a:moveTo>
                                <a:lnTo>
                                  <a:pt x="824144" y="3477"/>
                                </a:lnTo>
                                <a:lnTo>
                                  <a:pt x="824144" y="213353"/>
                                </a:lnTo>
                                <a:lnTo>
                                  <a:pt x="883306" y="213353"/>
                                </a:lnTo>
                                <a:lnTo>
                                  <a:pt x="883306" y="153827"/>
                                </a:lnTo>
                                <a:lnTo>
                                  <a:pt x="883853" y="153172"/>
                                </a:lnTo>
                                <a:lnTo>
                                  <a:pt x="962516" y="153172"/>
                                </a:lnTo>
                                <a:lnTo>
                                  <a:pt x="921161" y="108482"/>
                                </a:lnTo>
                                <a:lnTo>
                                  <a:pt x="957510" y="64943"/>
                                </a:lnTo>
                                <a:lnTo>
                                  <a:pt x="883306" y="64943"/>
                                </a:lnTo>
                                <a:lnTo>
                                  <a:pt x="883306" y="3477"/>
                                </a:lnTo>
                                <a:close/>
                              </a:path>
                              <a:path w="1018540" h="219075">
                                <a:moveTo>
                                  <a:pt x="962516" y="153172"/>
                                </a:moveTo>
                                <a:lnTo>
                                  <a:pt x="883853" y="153172"/>
                                </a:lnTo>
                                <a:lnTo>
                                  <a:pt x="941047" y="213353"/>
                                </a:lnTo>
                                <a:lnTo>
                                  <a:pt x="1018205" y="213353"/>
                                </a:lnTo>
                                <a:lnTo>
                                  <a:pt x="962516" y="153172"/>
                                </a:lnTo>
                                <a:close/>
                              </a:path>
                              <a:path w="1018540" h="219075">
                                <a:moveTo>
                                  <a:pt x="1008828" y="3477"/>
                                </a:moveTo>
                                <a:lnTo>
                                  <a:pt x="931669" y="3477"/>
                                </a:lnTo>
                                <a:lnTo>
                                  <a:pt x="883306" y="64943"/>
                                </a:lnTo>
                                <a:lnTo>
                                  <a:pt x="957510" y="64943"/>
                                </a:lnTo>
                                <a:lnTo>
                                  <a:pt x="1008828" y="3477"/>
                                </a:lnTo>
                                <a:close/>
                              </a:path>
                              <a:path w="1018540" h="219075">
                                <a:moveTo>
                                  <a:pt x="345542" y="3380"/>
                                </a:moveTo>
                                <a:lnTo>
                                  <a:pt x="343980" y="3380"/>
                                </a:lnTo>
                                <a:lnTo>
                                  <a:pt x="342475" y="3412"/>
                                </a:lnTo>
                                <a:lnTo>
                                  <a:pt x="341020" y="3477"/>
                                </a:lnTo>
                                <a:lnTo>
                                  <a:pt x="286556" y="3477"/>
                                </a:lnTo>
                                <a:lnTo>
                                  <a:pt x="286556" y="213353"/>
                                </a:lnTo>
                                <a:lnTo>
                                  <a:pt x="345715" y="213353"/>
                                </a:lnTo>
                                <a:lnTo>
                                  <a:pt x="345715" y="142714"/>
                                </a:lnTo>
                                <a:lnTo>
                                  <a:pt x="381659" y="139901"/>
                                </a:lnTo>
                                <a:lnTo>
                                  <a:pt x="413498" y="129429"/>
                                </a:lnTo>
                                <a:lnTo>
                                  <a:pt x="436605" y="108183"/>
                                </a:lnTo>
                                <a:lnTo>
                                  <a:pt x="442079" y="88447"/>
                                </a:lnTo>
                                <a:lnTo>
                                  <a:pt x="345715" y="88447"/>
                                </a:lnTo>
                                <a:lnTo>
                                  <a:pt x="345715" y="57448"/>
                                </a:lnTo>
                                <a:lnTo>
                                  <a:pt x="442778" y="57448"/>
                                </a:lnTo>
                                <a:lnTo>
                                  <a:pt x="438297" y="37879"/>
                                </a:lnTo>
                                <a:lnTo>
                                  <a:pt x="414954" y="16629"/>
                                </a:lnTo>
                                <a:lnTo>
                                  <a:pt x="382106" y="6171"/>
                                </a:lnTo>
                                <a:lnTo>
                                  <a:pt x="345542" y="3380"/>
                                </a:lnTo>
                                <a:close/>
                              </a:path>
                              <a:path w="1018540" h="219075">
                                <a:moveTo>
                                  <a:pt x="442778" y="57448"/>
                                </a:moveTo>
                                <a:lnTo>
                                  <a:pt x="378637" y="57448"/>
                                </a:lnTo>
                                <a:lnTo>
                                  <a:pt x="385613" y="64425"/>
                                </a:lnTo>
                                <a:lnTo>
                                  <a:pt x="385613" y="81471"/>
                                </a:lnTo>
                                <a:lnTo>
                                  <a:pt x="378637" y="88447"/>
                                </a:lnTo>
                                <a:lnTo>
                                  <a:pt x="442079" y="88447"/>
                                </a:lnTo>
                                <a:lnTo>
                                  <a:pt x="446350" y="73047"/>
                                </a:lnTo>
                                <a:lnTo>
                                  <a:pt x="442778" y="57448"/>
                                </a:lnTo>
                                <a:close/>
                              </a:path>
                              <a:path w="1018540" h="219075">
                                <a:moveTo>
                                  <a:pt x="132039" y="137980"/>
                                </a:moveTo>
                                <a:lnTo>
                                  <a:pt x="68407" y="137980"/>
                                </a:lnTo>
                                <a:lnTo>
                                  <a:pt x="82236" y="170124"/>
                                </a:lnTo>
                                <a:lnTo>
                                  <a:pt x="104643" y="195618"/>
                                </a:lnTo>
                                <a:lnTo>
                                  <a:pt x="133705" y="212415"/>
                                </a:lnTo>
                                <a:lnTo>
                                  <a:pt x="167501" y="218469"/>
                                </a:lnTo>
                                <a:lnTo>
                                  <a:pt x="207477" y="209885"/>
                                </a:lnTo>
                                <a:lnTo>
                                  <a:pt x="240120" y="186475"/>
                                </a:lnTo>
                                <a:lnTo>
                                  <a:pt x="253836" y="164837"/>
                                </a:lnTo>
                                <a:lnTo>
                                  <a:pt x="167501" y="164837"/>
                                </a:lnTo>
                                <a:lnTo>
                                  <a:pt x="150976" y="160467"/>
                                </a:lnTo>
                                <a:lnTo>
                                  <a:pt x="137481" y="148551"/>
                                </a:lnTo>
                                <a:lnTo>
                                  <a:pt x="132039" y="137980"/>
                                </a:lnTo>
                                <a:close/>
                              </a:path>
                              <a:path w="1018540" h="219075">
                                <a:moveTo>
                                  <a:pt x="59159" y="3477"/>
                                </a:moveTo>
                                <a:lnTo>
                                  <a:pt x="0" y="3477"/>
                                </a:lnTo>
                                <a:lnTo>
                                  <a:pt x="0" y="213353"/>
                                </a:lnTo>
                                <a:lnTo>
                                  <a:pt x="59159" y="213353"/>
                                </a:lnTo>
                                <a:lnTo>
                                  <a:pt x="59159" y="137980"/>
                                </a:lnTo>
                                <a:lnTo>
                                  <a:pt x="132039" y="137980"/>
                                </a:lnTo>
                                <a:lnTo>
                                  <a:pt x="128383" y="130877"/>
                                </a:lnTo>
                                <a:lnTo>
                                  <a:pt x="125046" y="109235"/>
                                </a:lnTo>
                                <a:lnTo>
                                  <a:pt x="128383" y="87590"/>
                                </a:lnTo>
                                <a:lnTo>
                                  <a:pt x="132882" y="78850"/>
                                </a:lnTo>
                                <a:lnTo>
                                  <a:pt x="59159" y="78850"/>
                                </a:lnTo>
                                <a:lnTo>
                                  <a:pt x="59159" y="3477"/>
                                </a:lnTo>
                                <a:close/>
                              </a:path>
                              <a:path w="1018540" h="219075">
                                <a:moveTo>
                                  <a:pt x="253833" y="53629"/>
                                </a:moveTo>
                                <a:lnTo>
                                  <a:pt x="167501" y="53629"/>
                                </a:lnTo>
                                <a:lnTo>
                                  <a:pt x="184028" y="57999"/>
                                </a:lnTo>
                                <a:lnTo>
                                  <a:pt x="197523" y="69915"/>
                                </a:lnTo>
                                <a:lnTo>
                                  <a:pt x="206622" y="87590"/>
                                </a:lnTo>
                                <a:lnTo>
                                  <a:pt x="209958" y="109235"/>
                                </a:lnTo>
                                <a:lnTo>
                                  <a:pt x="206622" y="130877"/>
                                </a:lnTo>
                                <a:lnTo>
                                  <a:pt x="197523" y="148551"/>
                                </a:lnTo>
                                <a:lnTo>
                                  <a:pt x="184028" y="160467"/>
                                </a:lnTo>
                                <a:lnTo>
                                  <a:pt x="167501" y="164837"/>
                                </a:lnTo>
                                <a:lnTo>
                                  <a:pt x="253836" y="164837"/>
                                </a:lnTo>
                                <a:lnTo>
                                  <a:pt x="262128" y="151754"/>
                                </a:lnTo>
                                <a:lnTo>
                                  <a:pt x="270198" y="109235"/>
                                </a:lnTo>
                                <a:lnTo>
                                  <a:pt x="262128" y="66716"/>
                                </a:lnTo>
                                <a:lnTo>
                                  <a:pt x="253833" y="53629"/>
                                </a:lnTo>
                                <a:close/>
                              </a:path>
                              <a:path w="1018540" h="219075">
                                <a:moveTo>
                                  <a:pt x="167501" y="0"/>
                                </a:moveTo>
                                <a:lnTo>
                                  <a:pt x="134079" y="5915"/>
                                </a:lnTo>
                                <a:lnTo>
                                  <a:pt x="105256" y="22346"/>
                                </a:lnTo>
                                <a:lnTo>
                                  <a:pt x="82890" y="47316"/>
                                </a:lnTo>
                                <a:lnTo>
                                  <a:pt x="68835" y="78850"/>
                                </a:lnTo>
                                <a:lnTo>
                                  <a:pt x="132882" y="78850"/>
                                </a:lnTo>
                                <a:lnTo>
                                  <a:pt x="137481" y="69915"/>
                                </a:lnTo>
                                <a:lnTo>
                                  <a:pt x="150976" y="57999"/>
                                </a:lnTo>
                                <a:lnTo>
                                  <a:pt x="167501" y="53629"/>
                                </a:lnTo>
                                <a:lnTo>
                                  <a:pt x="253833" y="53629"/>
                                </a:lnTo>
                                <a:lnTo>
                                  <a:pt x="240120" y="31994"/>
                                </a:lnTo>
                                <a:lnTo>
                                  <a:pt x="207477" y="8584"/>
                                </a:lnTo>
                                <a:lnTo>
                                  <a:pt x="167501" y="0"/>
                                </a:lnTo>
                                <a:close/>
                              </a:path>
                            </a:pathLst>
                          </a:custGeom>
                          <a:solidFill>
                            <a:srgbClr val="02305B"/>
                          </a:solidFill>
                        </wps:spPr>
                        <wps:bodyPr wrap="square" lIns="0" tIns="0" rIns="0" bIns="0" rtlCol="0">
                          <a:prstTxWarp prst="textNoShape">
                            <a:avLst/>
                          </a:prstTxWarp>
                          <a:noAutofit/>
                        </wps:bodyPr>
                      </wps:wsp>
                      <pic:pic xmlns:pic="http://schemas.openxmlformats.org/drawingml/2006/picture">
                        <pic:nvPicPr>
                          <pic:cNvPr id="11" name="Image 4"/>
                          <pic:cNvPicPr/>
                        </pic:nvPicPr>
                        <pic:blipFill>
                          <a:blip r:embed="rId7" cstate="print"/>
                          <a:stretch>
                            <a:fillRect/>
                          </a:stretch>
                        </pic:blipFill>
                        <pic:spPr>
                          <a:xfrm>
                            <a:off x="429012" y="0"/>
                            <a:ext cx="186807" cy="217446"/>
                          </a:xfrm>
                          <a:prstGeom prst="rect">
                            <a:avLst/>
                          </a:prstGeom>
                        </pic:spPr>
                      </pic:pic>
                    </wpg:wgp>
                  </a:graphicData>
                </a:graphic>
              </wp:anchor>
            </w:drawing>
          </mc:Choice>
          <mc:Fallback>
            <w:pict>
              <v:group w14:anchorId="43954C35" id="Group 2" o:spid="_x0000_s1026" style="position:absolute;margin-left:220.35pt;margin-top:5.3pt;width:80.2pt;height:17.3pt;z-index:251661312;mso-wrap-distance-left:0;mso-wrap-distance-right:0;mso-position-horizontal-relative:page" coordsize="10185,2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">
                <v:shape id="Graphic 3" o:spid="_x0000_s1027" style="position:absolute;top:7;width:10185;height:2191;visibility:visible;mso-wrap-style:square;v-text-anchor:top" coordsize="101854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" path="m741469,570l685634,17265,655311,47641,640000,88310r-135,43895l655070,172260r30712,29149l721476,214601r33481,2654l783252,213503r20138,-6025l803142,165007r-52643,l729838,161571r-13502,-7111l705974,142661r-6403,-15595l697950,108568r3027,-17476l707838,76191,718139,64621r13349,-7489l750522,52955r51034,l800845,9848,772414,1506,741469,570xem803074,153374r-16592,5528l769168,163449r-18669,1558l803142,165007r-68,-11633xem801556,52955r-51034,l767983,53675r16777,4213l801742,64190r-186,-11235xem883306,3477r-59162,l824144,213353r59162,l883306,153827r547,-655l962516,153172,921161,108482,957510,64943r-74204,l883306,3477xem962516,153172r-78663,l941047,213353r77158,l962516,153172xem1008828,3477r-77159,l883306,64943r74204,l1008828,3477xem345542,3380r-1562,l342475,3412r-1455,65l286556,3477r,209876l345715,213353r,-70639l381659,139901r31839,-10472l436605,108183r5474,-19736l345715,88447r,-30999l442778,57448,438297,37879,414954,16629,382106,6171,345542,3380xem442778,57448r-64141,l385613,64425r,17046l378637,88447r63442,l446350,73047,442778,57448xem132039,137980r-63632,l82236,170124r22407,25494l133705,212415r33796,6054l207477,209885r32643,-23410l253836,164837r-86335,l150976,160467,137481,148551r-5442,-10571xem59159,3477l,3477,,213353r59159,l59159,137980r72880,l128383,130877r-3337,-21642l128383,87590r4499,-8740l59159,78850r,-75373xem253833,53629r-86332,l184028,57999r13495,11916l206622,87590r3336,21645l206622,130877r-9099,17674l184028,160467r-16527,4370l253836,164837r8292,-13083l270198,109235,262128,66716,253833,53629xem167501,l134079,5915,105256,22346,82890,47316,68835,78850r64047,l137481,69915,150976,57999r16525,-4370l253833,53629,240120,31994,207477,8584,167501,xe" fillcolor="#02305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4290;width:1868;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">
                  <v:imagedata r:id="rId8" o:title=""/>
                </v:shape>
                <w10:wrap anchorx="page"/>
              </v:group>
            </w:pict>
          </mc:Fallback>
        </mc:AlternateContent>
      </w:r>
      <w:r w:rsidRPr="002108FD">
        <w:rPr>
          <w:rFonts w:ascii="Times New Roman" w:hAnsi="Times New Roman"/>
          <w:sz w:val="16"/>
          <w:szCs w:val="16"/>
        </w:rPr>
        <w:t xml:space="preserve">«Югорская региональная электросетевая компания» </w:t>
      </w:r>
    </w:p>
    <w:p w:rsidR="006D30C8" w:rsidRPr="002108FD" w:rsidRDefault="006D30C8" w:rsidP="006D30C8">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628012, Ханты-Мансийский автономный округ – Югра,</w:t>
      </w:r>
    </w:p>
    <w:p w:rsidR="006D30C8" w:rsidRPr="002108FD" w:rsidRDefault="006D30C8" w:rsidP="006D30C8">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г. Ханты-Мансийск, ул. Ленина, д. 52/1</w:t>
      </w:r>
    </w:p>
    <w:p w:rsidR="006D30C8" w:rsidRPr="002108FD" w:rsidRDefault="006D30C8" w:rsidP="006D30C8">
      <w:pPr>
        <w:keepNext/>
        <w:spacing w:after="0" w:line="240" w:lineRule="auto"/>
        <w:ind w:left="5387"/>
        <w:jc w:val="center"/>
        <w:rPr>
          <w:rFonts w:ascii="Times New Roman" w:hAnsi="Times New Roman"/>
          <w:b/>
          <w:color w:val="003399"/>
          <w:sz w:val="16"/>
          <w:szCs w:val="16"/>
          <w:lang w:val="en-US"/>
        </w:rPr>
      </w:pPr>
      <w:r w:rsidRPr="002108FD">
        <w:rPr>
          <w:rFonts w:ascii="Times New Roman" w:hAnsi="Times New Roman"/>
          <w:sz w:val="16"/>
          <w:szCs w:val="16"/>
        </w:rPr>
        <w:t>тел</w:t>
      </w:r>
      <w:r w:rsidRPr="002108FD">
        <w:rPr>
          <w:rFonts w:ascii="Times New Roman" w:hAnsi="Times New Roman"/>
          <w:sz w:val="16"/>
          <w:szCs w:val="16"/>
          <w:lang w:val="en-US"/>
        </w:rPr>
        <w:t>.: +7 (3467) 318595, e-mail: office@yuresk.ru</w:t>
      </w:r>
    </w:p>
    <w:p w:rsidR="006D30C8" w:rsidRPr="002108FD" w:rsidRDefault="006D30C8" w:rsidP="006D30C8">
      <w:pPr>
        <w:widowControl w:val="0"/>
        <w:spacing w:after="0" w:line="300" w:lineRule="auto"/>
        <w:ind w:firstLine="709"/>
        <w:jc w:val="both"/>
        <w:rPr>
          <w:rFonts w:ascii="Times New Roman" w:hAnsi="Times New Roman"/>
          <w:sz w:val="24"/>
          <w:szCs w:val="24"/>
          <w:lang w:val="en-US"/>
        </w:rPr>
      </w:pPr>
    </w:p>
    <w:p w:rsidR="006D30C8" w:rsidRPr="002108FD" w:rsidRDefault="006D30C8" w:rsidP="006D30C8">
      <w:pPr>
        <w:widowControl w:val="0"/>
        <w:spacing w:after="0" w:line="300" w:lineRule="auto"/>
        <w:ind w:firstLine="709"/>
        <w:jc w:val="both"/>
        <w:rPr>
          <w:rFonts w:ascii="Times New Roman" w:hAnsi="Times New Roman"/>
          <w:sz w:val="24"/>
          <w:szCs w:val="24"/>
          <w:lang w:val="en-US"/>
        </w:rPr>
      </w:pPr>
    </w:p>
    <w:tbl>
      <w:tblPr>
        <w:tblpPr w:leftFromText="180" w:rightFromText="180" w:vertAnchor="text" w:horzAnchor="margin" w:tblpY="184"/>
        <w:tblW w:w="10456" w:type="dxa"/>
        <w:tblLook w:val="04A0" w:firstRow="1" w:lastRow="0" w:firstColumn="1" w:lastColumn="0" w:noHBand="0" w:noVBand="1"/>
      </w:tblPr>
      <w:tblGrid>
        <w:gridCol w:w="5778"/>
        <w:gridCol w:w="4678"/>
      </w:tblGrid>
      <w:tr w:rsidR="006D30C8" w:rsidRPr="002108FD" w:rsidTr="0040482F">
        <w:tc>
          <w:tcPr>
            <w:tcW w:w="5778" w:type="dxa"/>
          </w:tcPr>
          <w:p w:rsidR="006D30C8" w:rsidRPr="002108FD" w:rsidRDefault="006D30C8" w:rsidP="0040482F">
            <w:pPr>
              <w:keepLines/>
              <w:widowControl w:val="0"/>
              <w:suppressLineNumbers/>
              <w:spacing w:before="120" w:after="120" w:line="300" w:lineRule="auto"/>
              <w:ind w:left="432"/>
              <w:contextualSpacing/>
              <w:jc w:val="both"/>
              <w:rPr>
                <w:rFonts w:ascii="Times New Roman" w:hAnsi="Times New Roman"/>
                <w:sz w:val="24"/>
                <w:szCs w:val="24"/>
                <w:lang w:val="en-US"/>
              </w:rPr>
            </w:pPr>
          </w:p>
        </w:tc>
        <w:tc>
          <w:tcPr>
            <w:tcW w:w="4678" w:type="dxa"/>
          </w:tcPr>
          <w:p w:rsidR="006D30C8" w:rsidRPr="002108FD" w:rsidRDefault="006D30C8"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Приложение №1 к договору </w:t>
            </w:r>
          </w:p>
          <w:p w:rsidR="006D30C8" w:rsidRPr="002108FD" w:rsidRDefault="006D30C8"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об осуществлении технологического присоединения № </w:t>
            </w:r>
            <w:r w:rsidRPr="002108FD">
              <w:rPr>
                <w:rFonts w:ascii="Times New Roman" w:hAnsi="Times New Roman"/>
                <w:color w:val="000000"/>
                <w:sz w:val="26"/>
                <w:szCs w:val="26"/>
              </w:rPr>
              <w:t>____________</w:t>
            </w:r>
          </w:p>
        </w:tc>
      </w:tr>
    </w:tbl>
    <w:p w:rsidR="006D30C8" w:rsidRPr="002108FD" w:rsidRDefault="006D30C8" w:rsidP="006D30C8">
      <w:pPr>
        <w:widowControl w:val="0"/>
        <w:spacing w:after="0" w:line="300" w:lineRule="auto"/>
        <w:ind w:firstLine="709"/>
        <w:jc w:val="both"/>
        <w:rPr>
          <w:rFonts w:ascii="Times New Roman" w:hAnsi="Times New Roman"/>
          <w:sz w:val="24"/>
          <w:szCs w:val="24"/>
        </w:rPr>
      </w:pPr>
    </w:p>
    <w:p w:rsidR="006D30C8" w:rsidRPr="002108FD" w:rsidRDefault="006D30C8" w:rsidP="006D30C8">
      <w:pPr>
        <w:autoSpaceDE w:val="0"/>
        <w:autoSpaceDN w:val="0"/>
        <w:adjustRightInd w:val="0"/>
        <w:spacing w:after="0" w:line="240" w:lineRule="auto"/>
        <w:jc w:val="center"/>
        <w:rPr>
          <w:rFonts w:ascii="Times New Roman" w:hAnsi="Times New Roman"/>
          <w:b/>
          <w:sz w:val="26"/>
          <w:szCs w:val="26"/>
        </w:rPr>
      </w:pPr>
      <w:r w:rsidRPr="002108FD">
        <w:rPr>
          <w:rFonts w:ascii="Times New Roman" w:hAnsi="Times New Roman"/>
          <w:b/>
          <w:sz w:val="26"/>
          <w:szCs w:val="26"/>
        </w:rPr>
        <w:t>ТЕХНИЧЕСКИЕ УСЛОВИЯ</w:t>
      </w:r>
    </w:p>
    <w:p w:rsidR="006D30C8" w:rsidRPr="002108FD" w:rsidRDefault="006D30C8" w:rsidP="006D30C8">
      <w:pPr>
        <w:autoSpaceDE w:val="0"/>
        <w:autoSpaceDN w:val="0"/>
        <w:adjustRightInd w:val="0"/>
        <w:spacing w:after="120" w:line="240" w:lineRule="auto"/>
        <w:jc w:val="center"/>
        <w:rPr>
          <w:rFonts w:ascii="Times New Roman" w:hAnsi="Times New Roman"/>
          <w:b/>
          <w:sz w:val="26"/>
          <w:szCs w:val="26"/>
        </w:rPr>
      </w:pPr>
      <w:r w:rsidRPr="002108FD">
        <w:rPr>
          <w:rFonts w:ascii="Times New Roman" w:hAnsi="Times New Roman"/>
          <w:b/>
          <w:sz w:val="26"/>
          <w:szCs w:val="26"/>
        </w:rPr>
        <w:t>для присоединения к электрическим сетям</w:t>
      </w:r>
    </w:p>
    <w:tbl>
      <w:tblPr>
        <w:tblW w:w="0" w:type="auto"/>
        <w:tblLook w:val="04A0" w:firstRow="1" w:lastRow="0" w:firstColumn="1" w:lastColumn="0" w:noHBand="0" w:noVBand="1"/>
      </w:tblPr>
      <w:tblGrid>
        <w:gridCol w:w="4926"/>
        <w:gridCol w:w="4927"/>
      </w:tblGrid>
      <w:tr w:rsidR="006D30C8" w:rsidRPr="002108FD" w:rsidTr="0040482F">
        <w:tc>
          <w:tcPr>
            <w:tcW w:w="4926" w:type="dxa"/>
          </w:tcPr>
          <w:p w:rsidR="006D30C8" w:rsidRPr="002108FD" w:rsidRDefault="006D30C8" w:rsidP="0040482F">
            <w:pPr>
              <w:autoSpaceDE w:val="0"/>
              <w:autoSpaceDN w:val="0"/>
              <w:adjustRightInd w:val="0"/>
              <w:spacing w:before="120" w:after="0" w:line="240" w:lineRule="auto"/>
              <w:rPr>
                <w:rFonts w:ascii="Times New Roman" w:hAnsi="Times New Roman"/>
                <w:sz w:val="26"/>
                <w:szCs w:val="26"/>
              </w:rPr>
            </w:pPr>
            <w:r w:rsidRPr="002108FD">
              <w:rPr>
                <w:rFonts w:ascii="Times New Roman" w:hAnsi="Times New Roman"/>
                <w:sz w:val="26"/>
                <w:szCs w:val="26"/>
              </w:rPr>
              <w:t>№</w:t>
            </w:r>
            <w:r w:rsidRPr="002108FD">
              <w:rPr>
                <w:rFonts w:ascii="Courier New" w:hAnsi="Courier New" w:cs="Courier New"/>
                <w:color w:val="000000"/>
                <w:sz w:val="24"/>
                <w:szCs w:val="24"/>
              </w:rPr>
              <w:t>____________</w:t>
            </w:r>
            <w:r w:rsidRPr="002108FD">
              <w:rPr>
                <w:rFonts w:ascii="Times New Roman" w:hAnsi="Times New Roman"/>
                <w:sz w:val="26"/>
                <w:szCs w:val="26"/>
              </w:rPr>
              <w:t xml:space="preserve"> от </w:t>
            </w:r>
            <w:r w:rsidRPr="002108FD">
              <w:rPr>
                <w:rFonts w:ascii="Courier New" w:hAnsi="Courier New" w:cs="Courier New"/>
                <w:color w:val="000000"/>
                <w:sz w:val="24"/>
                <w:szCs w:val="24"/>
              </w:rPr>
              <w:t>____________</w:t>
            </w:r>
          </w:p>
        </w:tc>
        <w:tc>
          <w:tcPr>
            <w:tcW w:w="4927" w:type="dxa"/>
          </w:tcPr>
          <w:p w:rsidR="006D30C8" w:rsidRPr="002108FD" w:rsidRDefault="006D30C8" w:rsidP="0040482F">
            <w:pPr>
              <w:autoSpaceDE w:val="0"/>
              <w:autoSpaceDN w:val="0"/>
              <w:adjustRightInd w:val="0"/>
              <w:spacing w:before="120" w:after="0" w:line="240" w:lineRule="auto"/>
              <w:jc w:val="right"/>
              <w:rPr>
                <w:rFonts w:ascii="Times New Roman" w:hAnsi="Times New Roman"/>
                <w:sz w:val="26"/>
                <w:szCs w:val="26"/>
                <w:lang w:val="en-US"/>
              </w:rPr>
            </w:pPr>
          </w:p>
        </w:tc>
        <w:bookmarkStart w:id="4" w:name="_GoBack"/>
        <w:bookmarkEnd w:id="4"/>
      </w:tr>
    </w:tbl>
    <w:p w:rsidR="006D30C8" w:rsidRPr="002108FD" w:rsidRDefault="006D30C8" w:rsidP="006D30C8">
      <w:pPr>
        <w:pBdr>
          <w:bottom w:val="single" w:sz="4" w:space="1" w:color="auto"/>
        </w:pBdr>
        <w:autoSpaceDE w:val="0"/>
        <w:autoSpaceDN w:val="0"/>
        <w:adjustRightInd w:val="0"/>
        <w:spacing w:before="120" w:after="0" w:line="240" w:lineRule="auto"/>
        <w:jc w:val="center"/>
        <w:rPr>
          <w:rFonts w:ascii="Times New Roman" w:hAnsi="Times New Roman"/>
          <w:b/>
          <w:sz w:val="26"/>
          <w:szCs w:val="26"/>
        </w:rPr>
      </w:pPr>
      <w:r w:rsidRPr="002108FD">
        <w:rPr>
          <w:rFonts w:ascii="Times New Roman" w:hAnsi="Times New Roman"/>
          <w:b/>
          <w:sz w:val="26"/>
          <w:szCs w:val="26"/>
        </w:rPr>
        <w:t>АО «Югорская региональная электросетевая компания»</w:t>
      </w:r>
    </w:p>
    <w:p w:rsidR="006D30C8" w:rsidRPr="002108FD" w:rsidRDefault="006D30C8" w:rsidP="006D30C8">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(наименование сетевой организации, выдавшей технические условия)</w:t>
      </w:r>
    </w:p>
    <w:p w:rsidR="006D30C8" w:rsidRPr="002108FD" w:rsidRDefault="006D30C8" w:rsidP="006D30C8">
      <w:pPr>
        <w:autoSpaceDE w:val="0"/>
        <w:autoSpaceDN w:val="0"/>
        <w:adjustRightInd w:val="0"/>
        <w:spacing w:after="0" w:line="240" w:lineRule="auto"/>
        <w:jc w:val="center"/>
        <w:rPr>
          <w:rFonts w:ascii="Times New Roman" w:hAnsi="Times New Roman"/>
          <w:sz w:val="26"/>
          <w:szCs w:val="26"/>
          <w:u w:val="single"/>
        </w:rPr>
      </w:pPr>
      <w:r w:rsidRPr="002108FD">
        <w:rPr>
          <w:rFonts w:ascii="Courier New" w:hAnsi="Courier New" w:cs="Courier New"/>
          <w:sz w:val="26"/>
          <w:szCs w:val="26"/>
        </w:rPr>
        <w:t>____________________________________</w:t>
      </w:r>
    </w:p>
    <w:p w:rsidR="006D30C8" w:rsidRPr="002108FD" w:rsidRDefault="006D30C8" w:rsidP="006D30C8">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(полное наименование заявителя)</w:t>
      </w:r>
    </w:p>
    <w:p w:rsidR="006D30C8" w:rsidRPr="002108FD" w:rsidRDefault="006D30C8" w:rsidP="006D30C8">
      <w:pPr>
        <w:widowControl w:val="0"/>
        <w:spacing w:after="0" w:line="240" w:lineRule="auto"/>
        <w:jc w:val="both"/>
        <w:rPr>
          <w:rFonts w:ascii="Times New Roman" w:hAnsi="Times New Roman"/>
          <w:b/>
          <w:sz w:val="26"/>
          <w:szCs w:val="26"/>
        </w:rPr>
      </w:pPr>
      <w:r w:rsidRPr="002108FD">
        <w:rPr>
          <w:rFonts w:ascii="Times New Roman" w:hAnsi="Times New Roman"/>
          <w:sz w:val="26"/>
          <w:szCs w:val="26"/>
        </w:rPr>
        <w:t xml:space="preserve">1. Наименование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w:t>
      </w:r>
      <w:r w:rsidRPr="002108FD">
        <w:rPr>
          <w:rFonts w:ascii="Times New Roman" w:hAnsi="Times New Roman"/>
          <w:b/>
          <w:sz w:val="26"/>
          <w:szCs w:val="26"/>
        </w:rPr>
        <w:t>:</w:t>
      </w:r>
      <w:r w:rsidRPr="002108FD">
        <w:rPr>
          <w:rFonts w:ascii="Times New Roman" w:hAnsi="Times New Roman"/>
          <w:sz w:val="24"/>
          <w:szCs w:val="24"/>
        </w:rPr>
        <w:t xml:space="preserve"> </w:t>
      </w:r>
      <w:r w:rsidRPr="002108FD">
        <w:rPr>
          <w:rFonts w:ascii="Times New Roman" w:hAnsi="Times New Roman"/>
          <w:b/>
          <w:sz w:val="26"/>
          <w:szCs w:val="26"/>
        </w:rPr>
        <w:t>__________________.</w:t>
      </w:r>
    </w:p>
    <w:p w:rsidR="006D30C8" w:rsidRPr="002108FD" w:rsidRDefault="006D30C8" w:rsidP="006D30C8">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 xml:space="preserve">2. Наименование и место нахождения объектов, в целях электроснабжения которого осуществляется технологическое присоединение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 __________________, по адресу</w:t>
      </w:r>
      <w:r w:rsidRPr="002108FD">
        <w:rPr>
          <w:rFonts w:ascii="Times New Roman" w:hAnsi="Times New Roman"/>
          <w:i/>
          <w:sz w:val="26"/>
          <w:szCs w:val="26"/>
        </w:rPr>
        <w:t xml:space="preserve">: </w:t>
      </w:r>
      <w:r w:rsidRPr="002108FD">
        <w:rPr>
          <w:rFonts w:ascii="Times New Roman" w:hAnsi="Times New Roman"/>
          <w:b/>
          <w:sz w:val="26"/>
          <w:szCs w:val="24"/>
        </w:rPr>
        <w:t xml:space="preserve">Ханты-Мансийский автономный </w:t>
      </w:r>
      <w:r w:rsidR="00EB6540">
        <w:rPr>
          <w:rFonts w:ascii="Times New Roman" w:hAnsi="Times New Roman"/>
          <w:b/>
          <w:sz w:val="26"/>
          <w:szCs w:val="24"/>
        </w:rPr>
        <w:br/>
      </w:r>
      <w:r w:rsidRPr="002108FD">
        <w:rPr>
          <w:rFonts w:ascii="Times New Roman" w:hAnsi="Times New Roman"/>
          <w:b/>
          <w:sz w:val="26"/>
          <w:szCs w:val="24"/>
        </w:rPr>
        <w:t>округ - Югра</w:t>
      </w:r>
      <w:r w:rsidRPr="002108FD">
        <w:rPr>
          <w:rFonts w:ascii="Times New Roman" w:hAnsi="Times New Roman"/>
          <w:b/>
          <w:sz w:val="26"/>
          <w:szCs w:val="26"/>
        </w:rPr>
        <w:t xml:space="preserve">, </w:t>
      </w:r>
      <w:r w:rsidRPr="002108FD">
        <w:rPr>
          <w:rFonts w:ascii="Times New Roman" w:hAnsi="Times New Roman"/>
          <w:sz w:val="26"/>
          <w:szCs w:val="26"/>
        </w:rPr>
        <w:t>__________________.</w:t>
      </w:r>
    </w:p>
    <w:p w:rsidR="006D30C8" w:rsidRPr="002108FD" w:rsidRDefault="006D30C8" w:rsidP="006D30C8">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 xml:space="preserve">3. Максимальная мощность присоединяемых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 составляет:</w:t>
      </w:r>
      <w:r w:rsidRPr="002108FD">
        <w:rPr>
          <w:rFonts w:ascii="Times New Roman" w:hAnsi="Times New Roman"/>
          <w:b/>
          <w:sz w:val="26"/>
          <w:szCs w:val="24"/>
        </w:rPr>
        <w:t xml:space="preserve"> </w:t>
      </w:r>
      <w:r w:rsidRPr="002108FD">
        <w:rPr>
          <w:rFonts w:ascii="Times New Roman" w:hAnsi="Times New Roman"/>
          <w:sz w:val="26"/>
          <w:szCs w:val="26"/>
        </w:rPr>
        <w:t>__________________</w:t>
      </w:r>
      <w:r w:rsidRPr="002108FD">
        <w:rPr>
          <w:rFonts w:ascii="Times New Roman" w:hAnsi="Times New Roman"/>
          <w:b/>
          <w:sz w:val="26"/>
          <w:szCs w:val="24"/>
        </w:rPr>
        <w:t>кВт</w:t>
      </w:r>
      <w:r w:rsidRPr="002108FD">
        <w:rPr>
          <w:rFonts w:ascii="Times New Roman" w:hAnsi="Times New Roman"/>
          <w:b/>
          <w:sz w:val="26"/>
          <w:szCs w:val="26"/>
        </w:rPr>
        <w:t>.</w:t>
      </w:r>
    </w:p>
    <w:p w:rsidR="006D30C8" w:rsidRPr="002108FD" w:rsidRDefault="006D30C8" w:rsidP="006D30C8">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4. Категория надежности:</w:t>
      </w:r>
      <w:r w:rsidRPr="002108FD">
        <w:rPr>
          <w:rFonts w:ascii="Times New Roman" w:hAnsi="Times New Roman"/>
          <w:i/>
          <w:sz w:val="26"/>
          <w:szCs w:val="26"/>
        </w:rPr>
        <w:t xml:space="preserve"> </w:t>
      </w:r>
      <w:r w:rsidRPr="002108FD">
        <w:rPr>
          <w:rFonts w:ascii="Times New Roman" w:hAnsi="Times New Roman"/>
          <w:b/>
          <w:sz w:val="24"/>
          <w:szCs w:val="24"/>
        </w:rPr>
        <w:t>__________________.</w:t>
      </w:r>
    </w:p>
    <w:p w:rsidR="006D30C8" w:rsidRPr="002108FD" w:rsidRDefault="006D30C8" w:rsidP="006D30C8">
      <w:pPr>
        <w:widowControl w:val="0"/>
        <w:spacing w:after="0" w:line="240" w:lineRule="auto"/>
        <w:jc w:val="both"/>
        <w:rPr>
          <w:rFonts w:ascii="Times New Roman" w:hAnsi="Times New Roman"/>
          <w:sz w:val="26"/>
          <w:szCs w:val="26"/>
        </w:rPr>
      </w:pPr>
      <w:r w:rsidRPr="002108FD">
        <w:rPr>
          <w:rFonts w:ascii="Times New Roman" w:hAnsi="Times New Roman"/>
          <w:sz w:val="26"/>
          <w:szCs w:val="26"/>
        </w:rPr>
        <w:t>5. Класс напряжения электрических сетей, к которым осуществляется технологическое присоединение:</w:t>
      </w:r>
      <w:r w:rsidRPr="002108FD">
        <w:rPr>
          <w:rFonts w:ascii="Times New Roman" w:hAnsi="Times New Roman"/>
          <w:i/>
          <w:sz w:val="26"/>
          <w:szCs w:val="26"/>
        </w:rPr>
        <w:t xml:space="preserve"> </w:t>
      </w:r>
      <w:r w:rsidRPr="002108FD">
        <w:rPr>
          <w:rFonts w:ascii="Times New Roman" w:hAnsi="Times New Roman"/>
          <w:sz w:val="24"/>
          <w:szCs w:val="24"/>
        </w:rPr>
        <w:t>__________________</w:t>
      </w:r>
      <w:r w:rsidRPr="002108FD">
        <w:rPr>
          <w:rFonts w:ascii="Times New Roman" w:hAnsi="Times New Roman"/>
          <w:b/>
          <w:sz w:val="26"/>
          <w:szCs w:val="26"/>
        </w:rPr>
        <w:t xml:space="preserve"> </w:t>
      </w:r>
      <w:proofErr w:type="spellStart"/>
      <w:r w:rsidRPr="002108FD">
        <w:rPr>
          <w:rFonts w:ascii="Times New Roman" w:hAnsi="Times New Roman"/>
          <w:b/>
          <w:sz w:val="26"/>
          <w:szCs w:val="26"/>
        </w:rPr>
        <w:t>кВ.</w:t>
      </w:r>
      <w:proofErr w:type="spellEnd"/>
    </w:p>
    <w:p w:rsidR="006D30C8" w:rsidRPr="002108FD" w:rsidRDefault="006D30C8" w:rsidP="006D30C8">
      <w:pPr>
        <w:autoSpaceDE w:val="0"/>
        <w:autoSpaceDN w:val="0"/>
        <w:adjustRightInd w:val="0"/>
        <w:spacing w:after="0" w:line="240" w:lineRule="auto"/>
        <w:jc w:val="both"/>
        <w:rPr>
          <w:rFonts w:ascii="Times New Roman" w:hAnsi="Times New Roman"/>
          <w:sz w:val="26"/>
          <w:szCs w:val="26"/>
        </w:rPr>
      </w:pPr>
      <w:r w:rsidRPr="002108FD">
        <w:rPr>
          <w:rFonts w:ascii="Times New Roman" w:hAnsi="Times New Roman"/>
          <w:sz w:val="26"/>
          <w:szCs w:val="26"/>
        </w:rPr>
        <w:t xml:space="preserve">6. Срок ввода в эксплуатацию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w:t>
      </w:r>
      <w:r w:rsidRPr="002108FD">
        <w:rPr>
          <w:rFonts w:ascii="Times New Roman" w:hAnsi="Times New Roman"/>
          <w:i/>
          <w:sz w:val="26"/>
          <w:szCs w:val="26"/>
        </w:rPr>
        <w:t xml:space="preserve"> </w:t>
      </w:r>
      <w:r w:rsidRPr="002108FD">
        <w:rPr>
          <w:rFonts w:ascii="Arial" w:hAnsi="Arial" w:cs="Arial"/>
          <w:sz w:val="26"/>
          <w:szCs w:val="26"/>
        </w:rPr>
        <w:t>___________</w:t>
      </w:r>
      <w:r w:rsidRPr="002108FD">
        <w:rPr>
          <w:rFonts w:ascii="Times New Roman" w:hAnsi="Times New Roman"/>
          <w:b/>
          <w:sz w:val="26"/>
          <w:szCs w:val="26"/>
        </w:rPr>
        <w:t>г.</w:t>
      </w:r>
    </w:p>
    <w:p w:rsidR="006D30C8" w:rsidRPr="002108FD" w:rsidRDefault="006D30C8" w:rsidP="006D30C8">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7. Точка присоединения: </w:t>
      </w:r>
      <w:r w:rsidRPr="002108FD">
        <w:rPr>
          <w:rFonts w:ascii="Times New Roman" w:hAnsi="Times New Roman"/>
          <w:b/>
          <w:sz w:val="24"/>
          <w:szCs w:val="24"/>
        </w:rPr>
        <w:t>__________________.</w:t>
      </w:r>
    </w:p>
    <w:p w:rsidR="006D30C8" w:rsidRPr="002108FD" w:rsidRDefault="006D30C8" w:rsidP="006D30C8">
      <w:pPr>
        <w:widowControl w:val="0"/>
        <w:tabs>
          <w:tab w:val="center" w:pos="5103"/>
        </w:tabs>
        <w:spacing w:after="0" w:line="218" w:lineRule="auto"/>
        <w:ind w:left="284" w:hanging="284"/>
        <w:jc w:val="both"/>
        <w:rPr>
          <w:rFonts w:ascii="Times New Roman" w:hAnsi="Times New Roman"/>
          <w:b/>
          <w:sz w:val="26"/>
          <w:szCs w:val="26"/>
          <w:vertAlign w:val="superscript"/>
        </w:rPr>
      </w:pPr>
      <w:r w:rsidRPr="002108FD">
        <w:rPr>
          <w:rFonts w:ascii="Times New Roman" w:hAnsi="Times New Roman"/>
          <w:sz w:val="26"/>
          <w:szCs w:val="26"/>
        </w:rPr>
        <w:t>8. Основной источник питания:</w:t>
      </w:r>
      <w:r w:rsidRPr="002108FD">
        <w:rPr>
          <w:rFonts w:ascii="Times New Roman" w:hAnsi="Times New Roman"/>
          <w:i/>
          <w:sz w:val="26"/>
          <w:szCs w:val="26"/>
        </w:rPr>
        <w:t xml:space="preserve"> </w:t>
      </w:r>
      <w:r w:rsidRPr="002108FD">
        <w:rPr>
          <w:rFonts w:ascii="Times New Roman" w:hAnsi="Times New Roman"/>
          <w:b/>
          <w:sz w:val="24"/>
          <w:szCs w:val="24"/>
        </w:rPr>
        <w:t>__________________.</w:t>
      </w:r>
    </w:p>
    <w:p w:rsidR="006D30C8" w:rsidRPr="002108FD" w:rsidRDefault="006D30C8" w:rsidP="006D30C8">
      <w:pPr>
        <w:widowControl w:val="0"/>
        <w:spacing w:after="0" w:line="216" w:lineRule="auto"/>
        <w:jc w:val="both"/>
        <w:rPr>
          <w:rFonts w:ascii="Times New Roman" w:hAnsi="Times New Roman"/>
          <w:sz w:val="26"/>
          <w:szCs w:val="26"/>
        </w:rPr>
      </w:pPr>
      <w:r w:rsidRPr="002108FD">
        <w:rPr>
          <w:rFonts w:ascii="Times New Roman" w:hAnsi="Times New Roman"/>
          <w:sz w:val="26"/>
          <w:szCs w:val="26"/>
        </w:rPr>
        <w:t>9. Резервный источник питания:</w:t>
      </w:r>
      <w:r w:rsidRPr="002108FD">
        <w:rPr>
          <w:rFonts w:ascii="Times New Roman" w:hAnsi="Times New Roman"/>
          <w:i/>
          <w:sz w:val="26"/>
          <w:szCs w:val="26"/>
        </w:rPr>
        <w:t xml:space="preserve"> </w:t>
      </w:r>
      <w:r w:rsidRPr="002108FD">
        <w:rPr>
          <w:rFonts w:ascii="Times New Roman" w:hAnsi="Times New Roman"/>
          <w:b/>
          <w:sz w:val="24"/>
          <w:szCs w:val="24"/>
        </w:rPr>
        <w:t>__________________</w:t>
      </w:r>
      <w:r w:rsidRPr="002108FD">
        <w:rPr>
          <w:rFonts w:ascii="Times New Roman" w:hAnsi="Times New Roman"/>
          <w:b/>
          <w:sz w:val="26"/>
          <w:szCs w:val="24"/>
        </w:rPr>
        <w:t>.</w:t>
      </w:r>
    </w:p>
    <w:p w:rsidR="006D30C8" w:rsidRPr="002108FD" w:rsidRDefault="006D30C8" w:rsidP="006D30C8">
      <w:pPr>
        <w:widowControl w:val="0"/>
        <w:spacing w:after="0" w:line="216" w:lineRule="auto"/>
        <w:jc w:val="both"/>
        <w:rPr>
          <w:rFonts w:ascii="Times New Roman" w:hAnsi="Times New Roman"/>
          <w:sz w:val="26"/>
          <w:szCs w:val="26"/>
        </w:rPr>
      </w:pPr>
      <w:r w:rsidRPr="002108FD">
        <w:rPr>
          <w:rFonts w:ascii="Times New Roman" w:hAnsi="Times New Roman"/>
          <w:sz w:val="26"/>
          <w:szCs w:val="26"/>
        </w:rPr>
        <w:t xml:space="preserve">10. </w:t>
      </w:r>
      <w:r w:rsidRPr="002108FD">
        <w:rPr>
          <w:rFonts w:ascii="Times New Roman" w:hAnsi="Times New Roman"/>
          <w:b/>
          <w:sz w:val="26"/>
          <w:szCs w:val="26"/>
        </w:rPr>
        <w:t>Сетевая организация осуществляет</w:t>
      </w:r>
      <w:r w:rsidRPr="002108FD">
        <w:rPr>
          <w:rFonts w:ascii="Times New Roman" w:hAnsi="Times New Roman"/>
          <w:sz w:val="26"/>
          <w:szCs w:val="26"/>
        </w:rPr>
        <w:t>:</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22"/>
      </w:tblGrid>
      <w:tr w:rsidR="006D30C8" w:rsidRPr="002108FD" w:rsidTr="0040482F">
        <w:tc>
          <w:tcPr>
            <w:tcW w:w="10195" w:type="dxa"/>
          </w:tcPr>
          <w:p w:rsidR="006D30C8" w:rsidRPr="002108FD" w:rsidRDefault="006D30C8" w:rsidP="0040482F">
            <w:pPr>
              <w:widowControl w:val="0"/>
              <w:spacing w:line="216" w:lineRule="auto"/>
              <w:jc w:val="both"/>
              <w:rPr>
                <w:i/>
                <w:sz w:val="26"/>
                <w:szCs w:val="26"/>
              </w:rPr>
            </w:pPr>
          </w:p>
        </w:tc>
      </w:tr>
      <w:tr w:rsidR="006D30C8" w:rsidRPr="002108FD" w:rsidTr="0040482F">
        <w:tc>
          <w:tcPr>
            <w:tcW w:w="10195" w:type="dxa"/>
          </w:tcPr>
          <w:p w:rsidR="006D30C8" w:rsidRPr="002108FD" w:rsidRDefault="006D30C8" w:rsidP="0040482F">
            <w:pPr>
              <w:widowControl w:val="0"/>
              <w:spacing w:line="216" w:lineRule="auto"/>
              <w:jc w:val="both"/>
              <w:rPr>
                <w:i/>
                <w:sz w:val="26"/>
                <w:szCs w:val="26"/>
              </w:rPr>
            </w:pPr>
          </w:p>
        </w:tc>
      </w:tr>
      <w:tr w:rsidR="006D30C8" w:rsidRPr="002108FD" w:rsidTr="0040482F">
        <w:tc>
          <w:tcPr>
            <w:tcW w:w="10195" w:type="dxa"/>
          </w:tcPr>
          <w:p w:rsidR="006D30C8" w:rsidRPr="002108FD" w:rsidRDefault="006D30C8" w:rsidP="0040482F">
            <w:pPr>
              <w:widowControl w:val="0"/>
              <w:spacing w:line="216" w:lineRule="auto"/>
              <w:jc w:val="both"/>
              <w:rPr>
                <w:i/>
                <w:sz w:val="26"/>
                <w:szCs w:val="26"/>
              </w:rPr>
            </w:pPr>
          </w:p>
        </w:tc>
      </w:tr>
    </w:tbl>
    <w:p w:rsidR="006D30C8" w:rsidRPr="002108FD" w:rsidRDefault="006D30C8" w:rsidP="006D30C8">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11. </w:t>
      </w:r>
      <w:r w:rsidRPr="002108FD">
        <w:rPr>
          <w:rFonts w:ascii="Times New Roman" w:hAnsi="Times New Roman"/>
          <w:b/>
          <w:sz w:val="26"/>
          <w:szCs w:val="26"/>
        </w:rPr>
        <w:t>Заявитель осуществляет:</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22"/>
      </w:tblGrid>
      <w:tr w:rsidR="006D30C8" w:rsidRPr="002108FD" w:rsidTr="0040482F">
        <w:tc>
          <w:tcPr>
            <w:tcW w:w="10195" w:type="dxa"/>
          </w:tcPr>
          <w:p w:rsidR="006D30C8" w:rsidRPr="002108FD" w:rsidRDefault="006D30C8" w:rsidP="0040482F">
            <w:pPr>
              <w:widowControl w:val="0"/>
              <w:spacing w:line="216" w:lineRule="auto"/>
              <w:jc w:val="both"/>
              <w:rPr>
                <w:i/>
                <w:sz w:val="26"/>
                <w:szCs w:val="26"/>
              </w:rPr>
            </w:pPr>
          </w:p>
        </w:tc>
      </w:tr>
      <w:tr w:rsidR="006D30C8" w:rsidRPr="002108FD" w:rsidTr="0040482F">
        <w:tc>
          <w:tcPr>
            <w:tcW w:w="10195" w:type="dxa"/>
          </w:tcPr>
          <w:p w:rsidR="006D30C8" w:rsidRPr="002108FD" w:rsidRDefault="006D30C8" w:rsidP="0040482F">
            <w:pPr>
              <w:widowControl w:val="0"/>
              <w:spacing w:line="216" w:lineRule="auto"/>
              <w:jc w:val="both"/>
              <w:rPr>
                <w:i/>
                <w:sz w:val="26"/>
                <w:szCs w:val="26"/>
              </w:rPr>
            </w:pPr>
          </w:p>
        </w:tc>
      </w:tr>
      <w:tr w:rsidR="006D30C8" w:rsidRPr="002108FD" w:rsidTr="0040482F">
        <w:tc>
          <w:tcPr>
            <w:tcW w:w="10195" w:type="dxa"/>
          </w:tcPr>
          <w:p w:rsidR="006D30C8" w:rsidRPr="002108FD" w:rsidRDefault="006D30C8" w:rsidP="0040482F">
            <w:pPr>
              <w:widowControl w:val="0"/>
              <w:spacing w:line="216" w:lineRule="auto"/>
              <w:jc w:val="both"/>
              <w:rPr>
                <w:i/>
                <w:sz w:val="26"/>
                <w:szCs w:val="26"/>
              </w:rPr>
            </w:pPr>
          </w:p>
        </w:tc>
      </w:tr>
    </w:tbl>
    <w:p w:rsidR="006D30C8" w:rsidRPr="002108FD" w:rsidRDefault="006D30C8" w:rsidP="006D30C8">
      <w:pPr>
        <w:widowControl w:val="0"/>
        <w:spacing w:after="0" w:line="218" w:lineRule="auto"/>
        <w:jc w:val="both"/>
        <w:rPr>
          <w:rFonts w:ascii="Times New Roman" w:hAnsi="Times New Roman"/>
          <w:sz w:val="26"/>
          <w:szCs w:val="26"/>
        </w:rPr>
      </w:pPr>
      <w:r w:rsidRPr="002108FD">
        <w:rPr>
          <w:rFonts w:ascii="Times New Roman" w:hAnsi="Times New Roman"/>
          <w:sz w:val="26"/>
          <w:szCs w:val="26"/>
        </w:rPr>
        <w:t xml:space="preserve">12. </w:t>
      </w:r>
      <w:r w:rsidRPr="002108FD">
        <w:rPr>
          <w:rFonts w:ascii="Times New Roman" w:hAnsi="Times New Roman"/>
          <w:color w:val="000000"/>
          <w:sz w:val="26"/>
          <w:szCs w:val="26"/>
        </w:rPr>
        <w:t>Срок действия настоящих технических условий составляет __________ со дня заключения договора об осуществлении технологического присоединения к электрическим сетям.</w:t>
      </w:r>
    </w:p>
    <w:p w:rsidR="006D30C8" w:rsidRPr="002108FD" w:rsidRDefault="006D30C8" w:rsidP="006D30C8">
      <w:pPr>
        <w:widowControl w:val="0"/>
        <w:spacing w:after="0" w:line="240" w:lineRule="auto"/>
        <w:jc w:val="both"/>
        <w:rPr>
          <w:rFonts w:ascii="Times New Roman" w:hAnsi="Times New Roman"/>
          <w:color w:val="000000"/>
          <w:sz w:val="26"/>
          <w:szCs w:val="26"/>
        </w:rPr>
      </w:pPr>
    </w:p>
    <w:p w:rsidR="006D30C8" w:rsidRPr="002108FD" w:rsidRDefault="006D30C8" w:rsidP="006D30C8">
      <w:pPr>
        <w:widowControl w:val="0"/>
        <w:spacing w:after="0" w:line="240" w:lineRule="auto"/>
        <w:jc w:val="both"/>
        <w:rPr>
          <w:rFonts w:ascii="Times New Roman" w:hAnsi="Times New Roman"/>
          <w:color w:val="000000"/>
          <w:sz w:val="26"/>
          <w:szCs w:val="26"/>
        </w:rPr>
      </w:pPr>
    </w:p>
    <w:p w:rsidR="006D30C8" w:rsidRPr="002108FD" w:rsidRDefault="006D30C8" w:rsidP="006D30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6"/>
          <w:szCs w:val="26"/>
          <w:lang w:eastAsia="x-none"/>
        </w:rPr>
      </w:pPr>
      <w:r w:rsidRPr="002108FD">
        <w:rPr>
          <w:rFonts w:ascii="Times New Roman" w:hAnsi="Times New Roman"/>
          <w:sz w:val="26"/>
          <w:szCs w:val="26"/>
          <w:lang w:eastAsia="x-none"/>
        </w:rPr>
        <w:t>Сетевая организация:</w:t>
      </w:r>
    </w:p>
    <w:p w:rsidR="006D30C8" w:rsidRPr="002108FD" w:rsidRDefault="006D30C8" w:rsidP="006D30C8">
      <w:pPr>
        <w:keepNext/>
        <w:spacing w:after="0" w:line="300" w:lineRule="auto"/>
        <w:ind w:firstLine="709"/>
        <w:jc w:val="right"/>
        <w:rPr>
          <w:rFonts w:ascii="Times New Roman" w:hAnsi="Times New Roman"/>
          <w:sz w:val="26"/>
          <w:szCs w:val="26"/>
        </w:rPr>
      </w:pPr>
      <w:r w:rsidRPr="002108FD">
        <w:rPr>
          <w:rFonts w:ascii="Times New Roman" w:hAnsi="Times New Roman"/>
          <w:sz w:val="26"/>
          <w:szCs w:val="26"/>
        </w:rPr>
        <w:t>_____________________</w:t>
      </w:r>
    </w:p>
    <w:p w:rsidR="006D30C8" w:rsidRPr="002108FD" w:rsidRDefault="006D30C8" w:rsidP="006D30C8">
      <w:pPr>
        <w:widowControl w:val="0"/>
        <w:spacing w:after="0" w:line="240" w:lineRule="auto"/>
        <w:ind w:left="7371"/>
        <w:jc w:val="both"/>
        <w:rPr>
          <w:rFonts w:ascii="Times New Roman" w:hAnsi="Times New Roman"/>
          <w:color w:val="000000"/>
          <w:sz w:val="26"/>
          <w:szCs w:val="26"/>
        </w:rPr>
      </w:pPr>
      <w:r w:rsidRPr="002108FD">
        <w:rPr>
          <w:rFonts w:ascii="Times New Roman" w:hAnsi="Times New Roman"/>
          <w:sz w:val="26"/>
          <w:szCs w:val="26"/>
        </w:rPr>
        <w:t>МП</w:t>
      </w:r>
    </w:p>
    <w:p w:rsidR="006D30C8" w:rsidRPr="003A0658" w:rsidRDefault="006D30C8" w:rsidP="0036144D">
      <w:pPr>
        <w:pStyle w:val="ConsPlusNormal"/>
        <w:ind w:firstLine="540"/>
        <w:jc w:val="both"/>
        <w:rPr>
          <w:rFonts w:ascii="Times New Roman" w:hAnsi="Times New Roman" w:cs="Times New Roman"/>
          <w:sz w:val="24"/>
          <w:szCs w:val="24"/>
        </w:rPr>
      </w:pPr>
    </w:p>
    <w:sectPr w:rsidR="006D30C8" w:rsidRPr="003A0658" w:rsidSect="006129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82"/>
    <w:rsid w:val="00053FDF"/>
    <w:rsid w:val="000E5710"/>
    <w:rsid w:val="0018116F"/>
    <w:rsid w:val="00250FB1"/>
    <w:rsid w:val="00282349"/>
    <w:rsid w:val="002E17ED"/>
    <w:rsid w:val="0036144D"/>
    <w:rsid w:val="00363E06"/>
    <w:rsid w:val="003A0658"/>
    <w:rsid w:val="00415CD5"/>
    <w:rsid w:val="00466BDB"/>
    <w:rsid w:val="00510E1C"/>
    <w:rsid w:val="005A52D6"/>
    <w:rsid w:val="005C6244"/>
    <w:rsid w:val="005D77B3"/>
    <w:rsid w:val="0061294D"/>
    <w:rsid w:val="00677F23"/>
    <w:rsid w:val="006D30C8"/>
    <w:rsid w:val="00871982"/>
    <w:rsid w:val="00971F10"/>
    <w:rsid w:val="009D262C"/>
    <w:rsid w:val="00A0263B"/>
    <w:rsid w:val="00AD6F3F"/>
    <w:rsid w:val="00BA318A"/>
    <w:rsid w:val="00BE0CD1"/>
    <w:rsid w:val="00C70168"/>
    <w:rsid w:val="00DF4ACA"/>
    <w:rsid w:val="00E827AB"/>
    <w:rsid w:val="00EA3943"/>
    <w:rsid w:val="00EB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C914"/>
  <w15:chartTrackingRefBased/>
  <w15:docId w15:val="{D276F495-7DFC-4320-A4ED-C4B03455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CD1"/>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BE0C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rsid w:val="006D30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Елена Геннадьевна</dc:creator>
  <cp:keywords/>
  <dc:description/>
  <cp:lastModifiedBy>Виноградова Кристина Сергеевна</cp:lastModifiedBy>
  <cp:revision>4</cp:revision>
  <dcterms:created xsi:type="dcterms:W3CDTF">2024-02-26T06:05:00Z</dcterms:created>
  <dcterms:modified xsi:type="dcterms:W3CDTF">2024-02-26T09:15:00Z</dcterms:modified>
</cp:coreProperties>
</file>